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1E7" w:rsidRPr="0048085F" w:rsidRDefault="003945D9" w:rsidP="00A8126F">
      <w:pPr>
        <w:rPr>
          <w:rFonts w:ascii="Times New Roman" w:hAnsi="Times New Roman" w:cs="Times New Roman"/>
          <w:b/>
          <w:sz w:val="24"/>
          <w:szCs w:val="24"/>
        </w:rPr>
      </w:pPr>
      <w:r w:rsidRPr="0048085F">
        <w:rPr>
          <w:rFonts w:ascii="Times New Roman" w:hAnsi="Times New Roman" w:cs="Times New Roman"/>
          <w:b/>
          <w:sz w:val="24"/>
          <w:szCs w:val="24"/>
        </w:rPr>
        <w:t xml:space="preserve">Office of Public Health (OPH) Quarterly Report to the </w:t>
      </w:r>
      <w:r w:rsidR="00395225" w:rsidRPr="0048085F">
        <w:rPr>
          <w:rFonts w:ascii="Times New Roman" w:hAnsi="Times New Roman" w:cs="Times New Roman"/>
          <w:b/>
          <w:sz w:val="24"/>
          <w:szCs w:val="24"/>
        </w:rPr>
        <w:t>Developmental Disabilities</w:t>
      </w:r>
      <w:r w:rsidRPr="0048085F">
        <w:rPr>
          <w:rFonts w:ascii="Times New Roman" w:hAnsi="Times New Roman" w:cs="Times New Roman"/>
          <w:b/>
          <w:sz w:val="24"/>
          <w:szCs w:val="24"/>
        </w:rPr>
        <w:t xml:space="preserve"> Council</w:t>
      </w:r>
    </w:p>
    <w:p w:rsidR="00E10890" w:rsidRPr="0048085F" w:rsidRDefault="00E10890">
      <w:pPr>
        <w:jc w:val="center"/>
        <w:rPr>
          <w:rFonts w:ascii="Times New Roman" w:hAnsi="Times New Roman" w:cs="Times New Roman"/>
          <w:sz w:val="24"/>
          <w:szCs w:val="24"/>
        </w:rPr>
      </w:pPr>
      <w:r w:rsidRPr="0048085F">
        <w:rPr>
          <w:rFonts w:ascii="Times New Roman" w:hAnsi="Times New Roman" w:cs="Times New Roman"/>
          <w:sz w:val="24"/>
          <w:szCs w:val="24"/>
        </w:rPr>
        <w:t>Bureau of Family Health (BFH)</w:t>
      </w:r>
    </w:p>
    <w:p w:rsidR="00DC0304" w:rsidRPr="0048085F" w:rsidRDefault="002C59AA" w:rsidP="002C59AA">
      <w:pPr>
        <w:ind w:left="2880" w:firstLine="720"/>
        <w:rPr>
          <w:rFonts w:ascii="Times New Roman" w:hAnsi="Times New Roman" w:cs="Times New Roman"/>
          <w:sz w:val="24"/>
          <w:szCs w:val="24"/>
        </w:rPr>
      </w:pPr>
      <w:r w:rsidRPr="0048085F">
        <w:rPr>
          <w:rFonts w:ascii="Times New Roman" w:hAnsi="Times New Roman" w:cs="Times New Roman"/>
          <w:sz w:val="24"/>
          <w:szCs w:val="24"/>
        </w:rPr>
        <w:t xml:space="preserve">    </w:t>
      </w:r>
      <w:r w:rsidR="00083E90" w:rsidRPr="0048085F">
        <w:rPr>
          <w:rFonts w:ascii="Times New Roman" w:hAnsi="Times New Roman" w:cs="Times New Roman"/>
          <w:sz w:val="24"/>
          <w:szCs w:val="24"/>
        </w:rPr>
        <w:t>January 5, 2024</w:t>
      </w:r>
    </w:p>
    <w:p w:rsidR="00C468E4" w:rsidRPr="0048085F" w:rsidRDefault="00C468E4" w:rsidP="00C468E4">
      <w:pPr>
        <w:jc w:val="center"/>
        <w:rPr>
          <w:rFonts w:ascii="Times New Roman" w:hAnsi="Times New Roman" w:cs="Times New Roman"/>
          <w:sz w:val="24"/>
          <w:szCs w:val="24"/>
        </w:rPr>
      </w:pPr>
    </w:p>
    <w:p w:rsidR="003020E1" w:rsidRPr="0048085F" w:rsidRDefault="003020E1" w:rsidP="003020E1">
      <w:pPr>
        <w:rPr>
          <w:rFonts w:ascii="Times New Roman" w:hAnsi="Times New Roman" w:cs="Times New Roman"/>
          <w:sz w:val="24"/>
          <w:szCs w:val="24"/>
          <w:shd w:val="clear" w:color="auto" w:fill="FFFFFF"/>
        </w:rPr>
      </w:pPr>
      <w:r w:rsidRPr="0048085F">
        <w:rPr>
          <w:rFonts w:ascii="Times New Roman" w:hAnsi="Times New Roman" w:cs="Times New Roman"/>
          <w:b/>
          <w:sz w:val="24"/>
          <w:szCs w:val="24"/>
        </w:rPr>
        <w:t xml:space="preserve">Children’s Special Health Services (CSHS) </w:t>
      </w:r>
      <w:r w:rsidRPr="0048085F">
        <w:rPr>
          <w:rFonts w:ascii="Times New Roman" w:hAnsi="Times New Roman" w:cs="Times New Roman"/>
          <w:sz w:val="24"/>
          <w:szCs w:val="24"/>
          <w:shd w:val="clear" w:color="auto" w:fill="FFFFFF"/>
        </w:rPr>
        <w:t>works to ensure that children and youth with special health care needs (CYSHCN) in Louisiana have access to health care services designed to minimize their disabilities and maximize their probabilities of enjoying independent and self-sufficient lives.</w:t>
      </w:r>
    </w:p>
    <w:p w:rsidR="003020E1" w:rsidRPr="0048085F" w:rsidRDefault="00F22C1C" w:rsidP="003020E1">
      <w:pPr>
        <w:pStyle w:val="ListParagraph"/>
        <w:numPr>
          <w:ilvl w:val="0"/>
          <w:numId w:val="1"/>
        </w:numPr>
        <w:rPr>
          <w:rFonts w:ascii="Times New Roman" w:hAnsi="Times New Roman" w:cs="Times New Roman"/>
          <w:sz w:val="24"/>
          <w:szCs w:val="24"/>
        </w:rPr>
      </w:pPr>
      <w:hyperlink r:id="rId5" w:history="1">
        <w:r w:rsidR="003020E1" w:rsidRPr="0048085F">
          <w:rPr>
            <w:rStyle w:val="Hyperlink"/>
            <w:rFonts w:ascii="Times New Roman" w:hAnsi="Times New Roman" w:cs="Times New Roman"/>
            <w:sz w:val="24"/>
            <w:szCs w:val="24"/>
          </w:rPr>
          <w:t>Children’s Special Healthcare Services</w:t>
        </w:r>
      </w:hyperlink>
      <w:r w:rsidR="003020E1" w:rsidRPr="0048085F">
        <w:rPr>
          <w:rFonts w:ascii="Times New Roman" w:hAnsi="Times New Roman" w:cs="Times New Roman"/>
          <w:sz w:val="24"/>
          <w:szCs w:val="24"/>
        </w:rPr>
        <w:t xml:space="preserve"> (CSHS) - Clinical Services offers direct care clinics for CYSHCNs in all regions, except 1 and 7, to meet specialty care needs in provider shortage areas.  CSHS-Clinical Services (Genetics, Sickle Cell, and subspecialty clinics) transitioned to a hybrid appointment schedule. Decisions regarding in-person vs telehealth appointment visits are now being made at the Regional level depending upon staffing capacity, the infection positivity rate, and the ability to provide services safely. </w:t>
      </w:r>
    </w:p>
    <w:p w:rsidR="003020E1" w:rsidRPr="0048085F" w:rsidRDefault="003020E1" w:rsidP="003020E1">
      <w:pPr>
        <w:numPr>
          <w:ilvl w:val="0"/>
          <w:numId w:val="1"/>
        </w:numPr>
        <w:contextualSpacing/>
        <w:rPr>
          <w:rFonts w:ascii="Times New Roman" w:hAnsi="Times New Roman" w:cs="Times New Roman"/>
          <w:sz w:val="24"/>
          <w:szCs w:val="24"/>
        </w:rPr>
      </w:pPr>
      <w:r w:rsidRPr="0048085F">
        <w:rPr>
          <w:rFonts w:ascii="Times New Roman" w:hAnsi="Times New Roman" w:cs="Times New Roman"/>
          <w:sz w:val="24"/>
          <w:szCs w:val="24"/>
        </w:rPr>
        <w:t xml:space="preserve">CSHS-Clinical Services Social Workers continue to provide behavioral health assessments to determine if families are in need of outpatient behavioral health referrals, as well as providing care coordination, youth health transition, support and resources.  </w:t>
      </w:r>
    </w:p>
    <w:p w:rsidR="003020E1" w:rsidRPr="0048085F" w:rsidRDefault="003020E1" w:rsidP="003020E1">
      <w:pPr>
        <w:numPr>
          <w:ilvl w:val="0"/>
          <w:numId w:val="1"/>
        </w:numPr>
        <w:contextualSpacing/>
        <w:rPr>
          <w:rFonts w:ascii="Times New Roman" w:hAnsi="Times New Roman" w:cs="Times New Roman"/>
          <w:sz w:val="24"/>
          <w:szCs w:val="24"/>
        </w:rPr>
      </w:pPr>
      <w:r w:rsidRPr="0048085F">
        <w:rPr>
          <w:rFonts w:ascii="Times New Roman" w:hAnsi="Times New Roman" w:cs="Times New Roman"/>
          <w:sz w:val="24"/>
          <w:szCs w:val="24"/>
        </w:rPr>
        <w:t>CSHS-Clinical Services also provides nutritional services in Regions 2 and 6 and hopes to expand to other Regions as the need dictates.</w:t>
      </w:r>
    </w:p>
    <w:p w:rsidR="003020E1" w:rsidRPr="0048085F" w:rsidRDefault="003020E1" w:rsidP="003020E1">
      <w:pPr>
        <w:numPr>
          <w:ilvl w:val="0"/>
          <w:numId w:val="1"/>
        </w:numPr>
        <w:contextualSpacing/>
        <w:rPr>
          <w:rFonts w:ascii="Times New Roman" w:hAnsi="Times New Roman" w:cs="Times New Roman"/>
          <w:sz w:val="24"/>
          <w:szCs w:val="24"/>
        </w:rPr>
      </w:pPr>
      <w:r w:rsidRPr="0048085F">
        <w:rPr>
          <w:rFonts w:ascii="Times New Roman" w:hAnsi="Times New Roman" w:cs="Times New Roman"/>
          <w:sz w:val="24"/>
          <w:szCs w:val="24"/>
        </w:rPr>
        <w:t>Any family of a child/youth with a special health need that requires peer support, system navigation, or resource linkage is referred to Families Helping Families network in their respective region or the Family Resource Center.  CSHS-Clinical services also refers to other community-based organizations as appropriate.</w:t>
      </w:r>
    </w:p>
    <w:p w:rsidR="00B35387" w:rsidRPr="0048085F" w:rsidRDefault="00B35387" w:rsidP="00B35387">
      <w:pPr>
        <w:ind w:left="720"/>
        <w:contextualSpacing/>
        <w:rPr>
          <w:rFonts w:ascii="Times New Roman" w:hAnsi="Times New Roman" w:cs="Times New Roman"/>
          <w:sz w:val="24"/>
          <w:szCs w:val="24"/>
        </w:rPr>
      </w:pPr>
    </w:p>
    <w:p w:rsidR="0010695D" w:rsidRPr="0048085F" w:rsidRDefault="0010695D" w:rsidP="0010695D">
      <w:pPr>
        <w:rPr>
          <w:rFonts w:ascii="Times New Roman" w:hAnsi="Times New Roman" w:cs="Times New Roman"/>
          <w:sz w:val="24"/>
          <w:szCs w:val="24"/>
        </w:rPr>
      </w:pPr>
      <w:r w:rsidRPr="0048085F">
        <w:rPr>
          <w:rFonts w:ascii="Times New Roman" w:hAnsi="Times New Roman" w:cs="Times New Roman"/>
          <w:b/>
          <w:sz w:val="24"/>
          <w:szCs w:val="24"/>
        </w:rPr>
        <w:t>CSHS Transportation Assistance Program</w:t>
      </w:r>
      <w:r w:rsidRPr="0048085F">
        <w:rPr>
          <w:rFonts w:ascii="Times New Roman" w:hAnsi="Times New Roman" w:cs="Times New Roman"/>
          <w:sz w:val="24"/>
          <w:szCs w:val="24"/>
        </w:rPr>
        <w:t xml:space="preserve"> provides needed transportation assistance for eligible families to attend medical appointments/procedures. Families must seek transportation assistance through their MCO before requesting assistance through CSHS. Families may contact the Family Resource Center (</w:t>
      </w:r>
      <w:hyperlink r:id="rId6" w:history="1">
        <w:r w:rsidRPr="0048085F">
          <w:rPr>
            <w:rStyle w:val="Hyperlink"/>
            <w:rFonts w:ascii="Times New Roman" w:hAnsi="Times New Roman" w:cs="Times New Roman"/>
            <w:sz w:val="24"/>
            <w:szCs w:val="24"/>
          </w:rPr>
          <w:t>BFH-FamilyResourceCenter@la.gov</w:t>
        </w:r>
      </w:hyperlink>
      <w:r w:rsidRPr="0048085F">
        <w:rPr>
          <w:rFonts w:ascii="Times New Roman" w:hAnsi="Times New Roman" w:cs="Times New Roman"/>
          <w:sz w:val="24"/>
          <w:szCs w:val="24"/>
        </w:rPr>
        <w:t xml:space="preserve"> ) or their local </w:t>
      </w:r>
      <w:hyperlink r:id="rId7" w:history="1">
        <w:r w:rsidRPr="0048085F">
          <w:rPr>
            <w:rStyle w:val="Hyperlink"/>
            <w:rFonts w:ascii="Times New Roman" w:hAnsi="Times New Roman" w:cs="Times New Roman"/>
            <w:sz w:val="24"/>
            <w:szCs w:val="24"/>
          </w:rPr>
          <w:t>Families Helping Families</w:t>
        </w:r>
      </w:hyperlink>
      <w:r w:rsidRPr="0048085F">
        <w:rPr>
          <w:rFonts w:ascii="Times New Roman" w:hAnsi="Times New Roman" w:cs="Times New Roman"/>
          <w:sz w:val="24"/>
          <w:szCs w:val="24"/>
        </w:rPr>
        <w:t xml:space="preserve"> Center for more information.  </w:t>
      </w:r>
    </w:p>
    <w:p w:rsidR="0010695D" w:rsidRPr="0048085F" w:rsidRDefault="0010695D" w:rsidP="0010695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85"/>
        <w:gridCol w:w="4765"/>
      </w:tblGrid>
      <w:tr w:rsidR="0010695D" w:rsidRPr="0048085F" w:rsidTr="001D615F">
        <w:tc>
          <w:tcPr>
            <w:tcW w:w="9350" w:type="dxa"/>
            <w:gridSpan w:val="2"/>
          </w:tcPr>
          <w:p w:rsidR="0010695D" w:rsidRPr="0048085F" w:rsidRDefault="0010695D" w:rsidP="001D615F">
            <w:pPr>
              <w:jc w:val="center"/>
              <w:rPr>
                <w:rFonts w:ascii="Times New Roman" w:hAnsi="Times New Roman" w:cs="Times New Roman"/>
                <w:sz w:val="24"/>
                <w:szCs w:val="24"/>
              </w:rPr>
            </w:pPr>
            <w:r w:rsidRPr="0048085F">
              <w:rPr>
                <w:rFonts w:ascii="Times New Roman" w:hAnsi="Times New Roman" w:cs="Times New Roman"/>
                <w:b/>
                <w:sz w:val="24"/>
                <w:szCs w:val="24"/>
              </w:rPr>
              <w:t>Transportation Assistance Program</w:t>
            </w:r>
            <w:r w:rsidRPr="0048085F">
              <w:rPr>
                <w:rFonts w:ascii="Times New Roman" w:hAnsi="Times New Roman" w:cs="Times New Roman"/>
                <w:sz w:val="24"/>
                <w:szCs w:val="24"/>
              </w:rPr>
              <w:t xml:space="preserve"> </w:t>
            </w:r>
          </w:p>
          <w:p w:rsidR="0010695D" w:rsidRPr="0048085F" w:rsidRDefault="0010695D" w:rsidP="001D615F">
            <w:pPr>
              <w:jc w:val="center"/>
              <w:rPr>
                <w:rFonts w:ascii="Times New Roman" w:hAnsi="Times New Roman" w:cs="Times New Roman"/>
                <w:b/>
                <w:sz w:val="24"/>
                <w:szCs w:val="24"/>
              </w:rPr>
            </w:pPr>
            <w:r w:rsidRPr="0048085F">
              <w:rPr>
                <w:rFonts w:ascii="Times New Roman" w:hAnsi="Times New Roman" w:cs="Times New Roman"/>
                <w:sz w:val="24"/>
                <w:szCs w:val="24"/>
              </w:rPr>
              <w:t>October 2023-December 2023</w:t>
            </w:r>
          </w:p>
        </w:tc>
      </w:tr>
      <w:tr w:rsidR="0010695D" w:rsidRPr="0048085F" w:rsidTr="001D615F">
        <w:tc>
          <w:tcPr>
            <w:tcW w:w="4585" w:type="dxa"/>
            <w:tcBorders>
              <w:top w:val="nil"/>
              <w:left w:val="single" w:sz="8" w:space="0" w:color="auto"/>
              <w:bottom w:val="single" w:sz="8" w:space="0" w:color="auto"/>
              <w:right w:val="single" w:sz="8" w:space="0" w:color="auto"/>
            </w:tcBorders>
          </w:tcPr>
          <w:p w:rsidR="0010695D" w:rsidRPr="0048085F" w:rsidRDefault="0010695D" w:rsidP="001D615F">
            <w:pPr>
              <w:rPr>
                <w:rFonts w:ascii="Times New Roman" w:hAnsi="Times New Roman" w:cs="Times New Roman"/>
                <w:sz w:val="24"/>
                <w:szCs w:val="24"/>
              </w:rPr>
            </w:pPr>
            <w:r w:rsidRPr="0048085F">
              <w:rPr>
                <w:rFonts w:ascii="Times New Roman" w:hAnsi="Times New Roman" w:cs="Times New Roman"/>
                <w:sz w:val="24"/>
                <w:szCs w:val="24"/>
              </w:rPr>
              <w:t>3 stipends issued</w:t>
            </w:r>
          </w:p>
        </w:tc>
        <w:tc>
          <w:tcPr>
            <w:tcW w:w="4765" w:type="dxa"/>
            <w:tcBorders>
              <w:top w:val="nil"/>
              <w:left w:val="nil"/>
              <w:bottom w:val="single" w:sz="8" w:space="0" w:color="auto"/>
              <w:right w:val="single" w:sz="8" w:space="0" w:color="auto"/>
            </w:tcBorders>
          </w:tcPr>
          <w:p w:rsidR="0010695D" w:rsidRPr="0048085F" w:rsidRDefault="0010695D" w:rsidP="001D615F">
            <w:pPr>
              <w:rPr>
                <w:rFonts w:ascii="Times New Roman" w:hAnsi="Times New Roman" w:cs="Times New Roman"/>
                <w:sz w:val="24"/>
                <w:szCs w:val="24"/>
              </w:rPr>
            </w:pPr>
            <w:r w:rsidRPr="0048085F">
              <w:rPr>
                <w:rFonts w:ascii="Times New Roman" w:hAnsi="Times New Roman" w:cs="Times New Roman"/>
                <w:sz w:val="24"/>
                <w:szCs w:val="24"/>
              </w:rPr>
              <w:t>Stipend expenditures  $688.54</w:t>
            </w:r>
          </w:p>
        </w:tc>
      </w:tr>
    </w:tbl>
    <w:p w:rsidR="0010695D" w:rsidRPr="0048085F" w:rsidRDefault="0010695D" w:rsidP="0010695D">
      <w:pPr>
        <w:rPr>
          <w:rFonts w:ascii="Times New Roman" w:hAnsi="Times New Roman" w:cs="Times New Roman"/>
          <w:b/>
          <w:bCs/>
          <w:sz w:val="24"/>
          <w:szCs w:val="24"/>
        </w:rPr>
      </w:pPr>
    </w:p>
    <w:p w:rsidR="00B35387" w:rsidRPr="0048085F" w:rsidRDefault="00AA2337" w:rsidP="00B35387">
      <w:pPr>
        <w:rPr>
          <w:rFonts w:ascii="Times New Roman" w:hAnsi="Times New Roman" w:cs="Times New Roman"/>
          <w:color w:val="0D0D0D" w:themeColor="text1" w:themeTint="F2"/>
          <w:sz w:val="24"/>
          <w:szCs w:val="24"/>
        </w:rPr>
      </w:pPr>
      <w:r w:rsidRPr="0048085F">
        <w:rPr>
          <w:rFonts w:ascii="Times New Roman" w:hAnsi="Times New Roman" w:cs="Times New Roman"/>
          <w:b/>
          <w:color w:val="0D0D0D" w:themeColor="text1" w:themeTint="F2"/>
          <w:sz w:val="24"/>
          <w:szCs w:val="24"/>
        </w:rPr>
        <w:t>BFH-</w:t>
      </w:r>
      <w:r w:rsidR="00B35387" w:rsidRPr="0048085F">
        <w:rPr>
          <w:rFonts w:ascii="Times New Roman" w:hAnsi="Times New Roman" w:cs="Times New Roman"/>
          <w:b/>
          <w:color w:val="0D0D0D" w:themeColor="text1" w:themeTint="F2"/>
          <w:sz w:val="24"/>
          <w:szCs w:val="24"/>
        </w:rPr>
        <w:t xml:space="preserve">Family Resource Center (FRC) </w:t>
      </w:r>
      <w:r w:rsidR="00B35387" w:rsidRPr="0048085F">
        <w:rPr>
          <w:rFonts w:ascii="Times New Roman" w:hAnsi="Times New Roman" w:cs="Times New Roman"/>
          <w:color w:val="0D0D0D" w:themeColor="text1" w:themeTint="F2"/>
          <w:sz w:val="24"/>
          <w:szCs w:val="24"/>
        </w:rPr>
        <w:t xml:space="preserve">is a statewide virtual center designed to ensure CYSHCN, their families, and health care providers in Louisiana have access to </w:t>
      </w:r>
      <w:r w:rsidR="002D36C8" w:rsidRPr="0048085F">
        <w:rPr>
          <w:rFonts w:ascii="Times New Roman" w:hAnsi="Times New Roman" w:cs="Times New Roman"/>
          <w:color w:val="0D0D0D" w:themeColor="text1" w:themeTint="F2"/>
          <w:sz w:val="24"/>
          <w:szCs w:val="24"/>
        </w:rPr>
        <w:t xml:space="preserve">resource and referral services. </w:t>
      </w:r>
      <w:r w:rsidR="00B35387" w:rsidRPr="0048085F">
        <w:rPr>
          <w:rFonts w:ascii="Times New Roman" w:hAnsi="Times New Roman" w:cs="Times New Roman"/>
          <w:color w:val="0D0D0D" w:themeColor="text1" w:themeTint="F2"/>
          <w:sz w:val="24"/>
          <w:szCs w:val="24"/>
        </w:rPr>
        <w:t xml:space="preserve">The </w:t>
      </w:r>
      <w:hyperlink r:id="rId8" w:history="1">
        <w:r w:rsidR="00B35387" w:rsidRPr="0048085F">
          <w:rPr>
            <w:rStyle w:val="Hyperlink"/>
            <w:rFonts w:ascii="Times New Roman" w:hAnsi="Times New Roman" w:cs="Times New Roman"/>
            <w:sz w:val="24"/>
            <w:szCs w:val="24"/>
          </w:rPr>
          <w:t>BFH-Family Resource Center</w:t>
        </w:r>
      </w:hyperlink>
      <w:r w:rsidR="00B35387" w:rsidRPr="0048085F">
        <w:rPr>
          <w:rFonts w:ascii="Times New Roman" w:hAnsi="Times New Roman" w:cs="Times New Roman"/>
          <w:color w:val="0D0D0D" w:themeColor="text1" w:themeTint="F2"/>
          <w:sz w:val="24"/>
          <w:szCs w:val="24"/>
        </w:rPr>
        <w:t xml:space="preserve"> provides community referrals, health/education transition supports, and system navigation services. </w:t>
      </w:r>
      <w:r w:rsidR="002D36C8" w:rsidRPr="0048085F">
        <w:rPr>
          <w:rFonts w:ascii="Times New Roman" w:hAnsi="Times New Roman" w:cs="Times New Roman"/>
          <w:color w:val="0D0D0D" w:themeColor="text1" w:themeTint="F2"/>
          <w:sz w:val="24"/>
          <w:szCs w:val="24"/>
        </w:rPr>
        <w:t>Additionally, the FRC</w:t>
      </w:r>
      <w:r w:rsidR="00DA6588" w:rsidRPr="0048085F">
        <w:rPr>
          <w:rFonts w:ascii="Times New Roman" w:hAnsi="Times New Roman" w:cs="Times New Roman"/>
          <w:color w:val="0D0D0D" w:themeColor="text1" w:themeTint="F2"/>
          <w:sz w:val="24"/>
          <w:szCs w:val="24"/>
        </w:rPr>
        <w:t xml:space="preserve"> provides outreach to families of children identified through the Louisiana Birth Defects Monitoring Network to assist in linking to appropriate medical, educational, public health and peer support resources available in their region.</w:t>
      </w:r>
      <w:r w:rsidR="003020E1" w:rsidRPr="0048085F">
        <w:rPr>
          <w:rFonts w:ascii="Times New Roman" w:hAnsi="Times New Roman" w:cs="Times New Roman"/>
          <w:color w:val="0D0D0D" w:themeColor="text1" w:themeTint="F2"/>
          <w:sz w:val="24"/>
          <w:szCs w:val="24"/>
        </w:rPr>
        <w:t xml:space="preserve"> </w:t>
      </w:r>
      <w:r w:rsidR="00B35387" w:rsidRPr="0048085F">
        <w:rPr>
          <w:rFonts w:ascii="Times New Roman" w:hAnsi="Times New Roman" w:cs="Times New Roman"/>
          <w:color w:val="0D0D0D" w:themeColor="text1" w:themeTint="F2"/>
          <w:sz w:val="24"/>
          <w:szCs w:val="24"/>
        </w:rPr>
        <w:t xml:space="preserve">For resource and referral services contact the FRC team via phone </w:t>
      </w:r>
      <w:r w:rsidR="00B35387" w:rsidRPr="0048085F">
        <w:rPr>
          <w:rFonts w:ascii="Times New Roman" w:hAnsi="Times New Roman" w:cs="Times New Roman"/>
          <w:color w:val="333333"/>
          <w:sz w:val="24"/>
          <w:szCs w:val="24"/>
          <w:shd w:val="clear" w:color="auto" w:fill="FFFFFF"/>
        </w:rPr>
        <w:t>(504) 896-1340</w:t>
      </w:r>
      <w:r w:rsidR="00B35387" w:rsidRPr="0048085F">
        <w:rPr>
          <w:rFonts w:ascii="Times New Roman" w:hAnsi="Times New Roman" w:cs="Times New Roman"/>
          <w:color w:val="0D0D0D" w:themeColor="text1" w:themeTint="F2"/>
          <w:sz w:val="24"/>
          <w:szCs w:val="24"/>
        </w:rPr>
        <w:t xml:space="preserve"> or email </w:t>
      </w:r>
      <w:hyperlink r:id="rId9" w:history="1">
        <w:r w:rsidR="00B35387" w:rsidRPr="0048085F">
          <w:rPr>
            <w:rStyle w:val="Hyperlink"/>
            <w:rFonts w:ascii="Times New Roman" w:hAnsi="Times New Roman" w:cs="Times New Roman"/>
            <w:color w:val="000000" w:themeColor="text1"/>
            <w:sz w:val="24"/>
            <w:szCs w:val="24"/>
            <w:u w:val="none"/>
          </w:rPr>
          <w:t>BFH-FamilyResourceCenter@la.gov</w:t>
        </w:r>
      </w:hyperlink>
      <w:r w:rsidR="002D36C8" w:rsidRPr="0048085F">
        <w:rPr>
          <w:rFonts w:ascii="Times New Roman" w:hAnsi="Times New Roman" w:cs="Times New Roman"/>
          <w:color w:val="0D0D0D" w:themeColor="text1" w:themeTint="F2"/>
          <w:sz w:val="24"/>
          <w:szCs w:val="24"/>
        </w:rPr>
        <w:t>.  Staff are available</w:t>
      </w:r>
      <w:r w:rsidR="00B35387" w:rsidRPr="0048085F">
        <w:rPr>
          <w:rFonts w:ascii="Times New Roman" w:hAnsi="Times New Roman" w:cs="Times New Roman"/>
          <w:color w:val="0D0D0D" w:themeColor="text1" w:themeTint="F2"/>
          <w:sz w:val="24"/>
          <w:szCs w:val="24"/>
        </w:rPr>
        <w:t xml:space="preserve"> Monday-Friday 8 am-4pm.</w:t>
      </w:r>
      <w:r w:rsidR="00DA6588" w:rsidRPr="0048085F">
        <w:rPr>
          <w:rFonts w:ascii="Times New Roman" w:hAnsi="Times New Roman" w:cs="Times New Roman"/>
          <w:color w:val="0D0D0D" w:themeColor="text1" w:themeTint="F2"/>
          <w:sz w:val="24"/>
          <w:szCs w:val="24"/>
        </w:rPr>
        <w:t xml:space="preserve"> </w:t>
      </w:r>
      <w:r w:rsidR="008E5260" w:rsidRPr="0048085F">
        <w:rPr>
          <w:rFonts w:ascii="Times New Roman" w:hAnsi="Times New Roman" w:cs="Times New Roman"/>
          <w:color w:val="333333"/>
          <w:sz w:val="24"/>
          <w:szCs w:val="24"/>
          <w:shd w:val="clear" w:color="auto" w:fill="FFFFFF"/>
        </w:rPr>
        <w:t>Non-English-speaking families can text their name, preferred language, and date/time that they are available between 8am-4:00pm to (504) 214-1785 or (504) 407-4601. Someone will respond in their preferred language. </w:t>
      </w:r>
    </w:p>
    <w:p w:rsidR="00F71D84" w:rsidRPr="0048085F" w:rsidRDefault="00F71D84" w:rsidP="00F71D84">
      <w:pPr>
        <w:rPr>
          <w:rFonts w:ascii="Times New Roman" w:hAnsi="Times New Roman" w:cs="Times New Roman"/>
          <w:color w:val="0D0D0D" w:themeColor="text1" w:themeTint="F2"/>
          <w:sz w:val="24"/>
          <w:szCs w:val="24"/>
        </w:rPr>
      </w:pPr>
    </w:p>
    <w:tbl>
      <w:tblPr>
        <w:tblStyle w:val="TableGrid"/>
        <w:tblW w:w="0" w:type="auto"/>
        <w:tblLook w:val="04A0" w:firstRow="1" w:lastRow="0" w:firstColumn="1" w:lastColumn="0" w:noHBand="0" w:noVBand="1"/>
      </w:tblPr>
      <w:tblGrid>
        <w:gridCol w:w="5575"/>
        <w:gridCol w:w="3775"/>
      </w:tblGrid>
      <w:tr w:rsidR="00F71D84" w:rsidRPr="0048085F" w:rsidTr="00396268">
        <w:tc>
          <w:tcPr>
            <w:tcW w:w="9350" w:type="dxa"/>
            <w:gridSpan w:val="2"/>
          </w:tcPr>
          <w:p w:rsidR="00F71D84" w:rsidRPr="0048085F" w:rsidRDefault="00F71D84" w:rsidP="002D36C8">
            <w:pPr>
              <w:jc w:val="center"/>
              <w:rPr>
                <w:rFonts w:ascii="Times New Roman" w:hAnsi="Times New Roman" w:cs="Times New Roman"/>
                <w:b/>
                <w:color w:val="0D0D0D" w:themeColor="text1" w:themeTint="F2"/>
                <w:sz w:val="24"/>
                <w:szCs w:val="24"/>
              </w:rPr>
            </w:pPr>
            <w:r w:rsidRPr="0048085F">
              <w:rPr>
                <w:rFonts w:ascii="Times New Roman" w:hAnsi="Times New Roman" w:cs="Times New Roman"/>
                <w:b/>
                <w:color w:val="0D0D0D" w:themeColor="text1" w:themeTint="F2"/>
                <w:sz w:val="24"/>
                <w:szCs w:val="24"/>
              </w:rPr>
              <w:lastRenderedPageBreak/>
              <w:t>Family Resource Center</w:t>
            </w:r>
          </w:p>
          <w:p w:rsidR="00C92EF3" w:rsidRPr="0048085F" w:rsidRDefault="008F003E" w:rsidP="002D36C8">
            <w:pPr>
              <w:jc w:val="center"/>
              <w:rPr>
                <w:rFonts w:ascii="Times New Roman" w:hAnsi="Times New Roman" w:cs="Times New Roman"/>
                <w:color w:val="0D0D0D" w:themeColor="text1" w:themeTint="F2"/>
                <w:sz w:val="24"/>
                <w:szCs w:val="24"/>
              </w:rPr>
            </w:pPr>
            <w:r w:rsidRPr="0048085F">
              <w:rPr>
                <w:rFonts w:ascii="Times New Roman" w:hAnsi="Times New Roman" w:cs="Times New Roman"/>
                <w:color w:val="0D0D0D" w:themeColor="text1" w:themeTint="F2"/>
                <w:sz w:val="24"/>
                <w:szCs w:val="24"/>
              </w:rPr>
              <w:t>October-December</w:t>
            </w:r>
            <w:r w:rsidR="00F71D84" w:rsidRPr="0048085F">
              <w:rPr>
                <w:rFonts w:ascii="Times New Roman" w:hAnsi="Times New Roman" w:cs="Times New Roman"/>
                <w:color w:val="0D0D0D" w:themeColor="text1" w:themeTint="F2"/>
                <w:sz w:val="24"/>
                <w:szCs w:val="24"/>
              </w:rPr>
              <w:t xml:space="preserve"> 202</w:t>
            </w:r>
            <w:r w:rsidR="00BC2691" w:rsidRPr="0048085F">
              <w:rPr>
                <w:rFonts w:ascii="Times New Roman" w:hAnsi="Times New Roman" w:cs="Times New Roman"/>
                <w:color w:val="0D0D0D" w:themeColor="text1" w:themeTint="F2"/>
                <w:sz w:val="24"/>
                <w:szCs w:val="24"/>
              </w:rPr>
              <w:t>3</w:t>
            </w:r>
          </w:p>
        </w:tc>
      </w:tr>
      <w:tr w:rsidR="00F71D84" w:rsidRPr="0048085F" w:rsidTr="003020E1">
        <w:tc>
          <w:tcPr>
            <w:tcW w:w="5575" w:type="dxa"/>
          </w:tcPr>
          <w:p w:rsidR="00F71D84" w:rsidRPr="0048085F" w:rsidRDefault="00F71D84" w:rsidP="00F71D84">
            <w:pPr>
              <w:rPr>
                <w:rFonts w:ascii="Times New Roman" w:hAnsi="Times New Roman" w:cs="Times New Roman"/>
                <w:color w:val="0D0D0D" w:themeColor="text1" w:themeTint="F2"/>
                <w:sz w:val="24"/>
                <w:szCs w:val="24"/>
              </w:rPr>
            </w:pPr>
            <w:r w:rsidRPr="0048085F">
              <w:rPr>
                <w:rFonts w:ascii="Times New Roman" w:hAnsi="Times New Roman" w:cs="Times New Roman"/>
                <w:color w:val="0D0D0D" w:themeColor="text1" w:themeTint="F2"/>
                <w:sz w:val="24"/>
                <w:szCs w:val="24"/>
              </w:rPr>
              <w:t>New Referrals</w:t>
            </w:r>
          </w:p>
        </w:tc>
        <w:tc>
          <w:tcPr>
            <w:tcW w:w="3775" w:type="dxa"/>
          </w:tcPr>
          <w:p w:rsidR="00F71D84" w:rsidRPr="0048085F" w:rsidRDefault="008F003E" w:rsidP="00F71D84">
            <w:pPr>
              <w:rPr>
                <w:rFonts w:ascii="Times New Roman" w:hAnsi="Times New Roman" w:cs="Times New Roman"/>
                <w:color w:val="0D0D0D" w:themeColor="text1" w:themeTint="F2"/>
                <w:sz w:val="24"/>
                <w:szCs w:val="24"/>
              </w:rPr>
            </w:pPr>
            <w:r w:rsidRPr="0048085F">
              <w:rPr>
                <w:rFonts w:ascii="Times New Roman" w:hAnsi="Times New Roman" w:cs="Times New Roman"/>
                <w:color w:val="0D0D0D" w:themeColor="text1" w:themeTint="F2"/>
                <w:sz w:val="24"/>
                <w:szCs w:val="24"/>
              </w:rPr>
              <w:t>189</w:t>
            </w:r>
          </w:p>
        </w:tc>
      </w:tr>
      <w:tr w:rsidR="00DA587B" w:rsidRPr="0048085F" w:rsidTr="003020E1">
        <w:tc>
          <w:tcPr>
            <w:tcW w:w="5575" w:type="dxa"/>
          </w:tcPr>
          <w:p w:rsidR="00DA587B" w:rsidRPr="0048085F" w:rsidRDefault="00DA587B" w:rsidP="003020E1">
            <w:pPr>
              <w:rPr>
                <w:rFonts w:ascii="Times New Roman" w:hAnsi="Times New Roman" w:cs="Times New Roman"/>
                <w:color w:val="0D0D0D" w:themeColor="text1" w:themeTint="F2"/>
                <w:sz w:val="24"/>
                <w:szCs w:val="24"/>
              </w:rPr>
            </w:pPr>
            <w:r w:rsidRPr="0048085F">
              <w:rPr>
                <w:rFonts w:ascii="Times New Roman" w:hAnsi="Times New Roman" w:cs="Times New Roman"/>
                <w:color w:val="0D0D0D" w:themeColor="text1" w:themeTint="F2"/>
                <w:sz w:val="24"/>
                <w:szCs w:val="24"/>
              </w:rPr>
              <w:t xml:space="preserve">Total </w:t>
            </w:r>
            <w:r w:rsidR="001E284A" w:rsidRPr="0048085F">
              <w:rPr>
                <w:rFonts w:ascii="Times New Roman" w:hAnsi="Times New Roman" w:cs="Times New Roman"/>
                <w:color w:val="0D0D0D" w:themeColor="text1" w:themeTint="F2"/>
                <w:sz w:val="24"/>
                <w:szCs w:val="24"/>
              </w:rPr>
              <w:t>n</w:t>
            </w:r>
            <w:r w:rsidRPr="0048085F">
              <w:rPr>
                <w:rFonts w:ascii="Times New Roman" w:hAnsi="Times New Roman" w:cs="Times New Roman"/>
                <w:color w:val="0D0D0D" w:themeColor="text1" w:themeTint="F2"/>
                <w:sz w:val="24"/>
                <w:szCs w:val="24"/>
              </w:rPr>
              <w:t xml:space="preserve">umber of </w:t>
            </w:r>
            <w:r w:rsidR="00511437" w:rsidRPr="0048085F">
              <w:rPr>
                <w:rFonts w:ascii="Times New Roman" w:hAnsi="Times New Roman" w:cs="Times New Roman"/>
                <w:color w:val="0D0D0D" w:themeColor="text1" w:themeTint="F2"/>
                <w:sz w:val="24"/>
                <w:szCs w:val="24"/>
              </w:rPr>
              <w:t xml:space="preserve">families </w:t>
            </w:r>
            <w:r w:rsidR="003020E1" w:rsidRPr="0048085F">
              <w:rPr>
                <w:rFonts w:ascii="Times New Roman" w:hAnsi="Times New Roman" w:cs="Times New Roman"/>
                <w:color w:val="0D0D0D" w:themeColor="text1" w:themeTint="F2"/>
                <w:sz w:val="24"/>
                <w:szCs w:val="24"/>
              </w:rPr>
              <w:t>engaged</w:t>
            </w:r>
          </w:p>
        </w:tc>
        <w:tc>
          <w:tcPr>
            <w:tcW w:w="3775" w:type="dxa"/>
          </w:tcPr>
          <w:p w:rsidR="00DA587B" w:rsidRPr="0048085F" w:rsidRDefault="00335631" w:rsidP="00F71D84">
            <w:pPr>
              <w:rPr>
                <w:rFonts w:ascii="Times New Roman" w:hAnsi="Times New Roman" w:cs="Times New Roman"/>
                <w:color w:val="0D0D0D" w:themeColor="text1" w:themeTint="F2"/>
                <w:sz w:val="24"/>
                <w:szCs w:val="24"/>
              </w:rPr>
            </w:pPr>
            <w:r w:rsidRPr="0048085F">
              <w:rPr>
                <w:rFonts w:ascii="Times New Roman" w:hAnsi="Times New Roman" w:cs="Times New Roman"/>
                <w:color w:val="0D0D0D" w:themeColor="text1" w:themeTint="F2"/>
                <w:sz w:val="24"/>
                <w:szCs w:val="24"/>
              </w:rPr>
              <w:t>101</w:t>
            </w:r>
          </w:p>
        </w:tc>
      </w:tr>
      <w:tr w:rsidR="00511437" w:rsidRPr="0048085F" w:rsidTr="003020E1">
        <w:tc>
          <w:tcPr>
            <w:tcW w:w="5575" w:type="dxa"/>
          </w:tcPr>
          <w:p w:rsidR="003020E1" w:rsidRPr="0048085F" w:rsidRDefault="00511437" w:rsidP="00C378C0">
            <w:pPr>
              <w:rPr>
                <w:rFonts w:ascii="Times New Roman" w:hAnsi="Times New Roman" w:cs="Times New Roman"/>
                <w:color w:val="0D0D0D" w:themeColor="text1" w:themeTint="F2"/>
                <w:sz w:val="24"/>
                <w:szCs w:val="24"/>
              </w:rPr>
            </w:pPr>
            <w:r w:rsidRPr="0048085F">
              <w:rPr>
                <w:rFonts w:ascii="Times New Roman" w:hAnsi="Times New Roman" w:cs="Times New Roman"/>
                <w:color w:val="0D0D0D" w:themeColor="text1" w:themeTint="F2"/>
                <w:sz w:val="24"/>
                <w:szCs w:val="24"/>
              </w:rPr>
              <w:t xml:space="preserve">Total number of outreach efforts </w:t>
            </w:r>
          </w:p>
          <w:p w:rsidR="00511437" w:rsidRPr="0048085F" w:rsidRDefault="003020E1" w:rsidP="003020E1">
            <w:pPr>
              <w:rPr>
                <w:rFonts w:ascii="Times New Roman" w:hAnsi="Times New Roman" w:cs="Times New Roman"/>
                <w:color w:val="0D0D0D" w:themeColor="text1" w:themeTint="F2"/>
                <w:sz w:val="24"/>
                <w:szCs w:val="24"/>
              </w:rPr>
            </w:pPr>
            <w:r w:rsidRPr="0048085F">
              <w:rPr>
                <w:rFonts w:ascii="Times New Roman" w:hAnsi="Times New Roman" w:cs="Times New Roman"/>
                <w:color w:val="0D0D0D" w:themeColor="text1" w:themeTint="F2"/>
                <w:sz w:val="24"/>
                <w:szCs w:val="24"/>
              </w:rPr>
              <w:t>(contact attempts to reach referred families)</w:t>
            </w:r>
          </w:p>
        </w:tc>
        <w:tc>
          <w:tcPr>
            <w:tcW w:w="3775" w:type="dxa"/>
          </w:tcPr>
          <w:p w:rsidR="00511437" w:rsidRPr="0048085F" w:rsidRDefault="00335631" w:rsidP="00F71D84">
            <w:pPr>
              <w:rPr>
                <w:rFonts w:ascii="Times New Roman" w:hAnsi="Times New Roman" w:cs="Times New Roman"/>
                <w:color w:val="0D0D0D" w:themeColor="text1" w:themeTint="F2"/>
                <w:sz w:val="24"/>
                <w:szCs w:val="24"/>
              </w:rPr>
            </w:pPr>
            <w:r w:rsidRPr="0048085F">
              <w:rPr>
                <w:rFonts w:ascii="Times New Roman" w:hAnsi="Times New Roman" w:cs="Times New Roman"/>
                <w:color w:val="0D0D0D" w:themeColor="text1" w:themeTint="F2"/>
                <w:sz w:val="24"/>
                <w:szCs w:val="24"/>
              </w:rPr>
              <w:t>417</w:t>
            </w:r>
          </w:p>
        </w:tc>
      </w:tr>
      <w:tr w:rsidR="00C378C0" w:rsidRPr="0048085F" w:rsidTr="003020E1">
        <w:tc>
          <w:tcPr>
            <w:tcW w:w="5575" w:type="dxa"/>
          </w:tcPr>
          <w:p w:rsidR="00C378C0" w:rsidRPr="0048085F" w:rsidRDefault="00C378C0" w:rsidP="00C378C0">
            <w:pPr>
              <w:rPr>
                <w:rFonts w:ascii="Times New Roman" w:hAnsi="Times New Roman" w:cs="Times New Roman"/>
                <w:color w:val="0D0D0D" w:themeColor="text1" w:themeTint="F2"/>
                <w:sz w:val="24"/>
                <w:szCs w:val="24"/>
              </w:rPr>
            </w:pPr>
            <w:r w:rsidRPr="0048085F">
              <w:rPr>
                <w:rFonts w:ascii="Times New Roman" w:hAnsi="Times New Roman" w:cs="Times New Roman"/>
                <w:color w:val="0D0D0D" w:themeColor="text1" w:themeTint="F2"/>
                <w:sz w:val="24"/>
                <w:szCs w:val="24"/>
              </w:rPr>
              <w:t>Count of Total Resource Needs Identified</w:t>
            </w:r>
          </w:p>
        </w:tc>
        <w:tc>
          <w:tcPr>
            <w:tcW w:w="3775" w:type="dxa"/>
          </w:tcPr>
          <w:p w:rsidR="00C378C0" w:rsidRPr="0048085F" w:rsidRDefault="00335631" w:rsidP="00F71D84">
            <w:pPr>
              <w:rPr>
                <w:rFonts w:ascii="Times New Roman" w:hAnsi="Times New Roman" w:cs="Times New Roman"/>
                <w:color w:val="0D0D0D" w:themeColor="text1" w:themeTint="F2"/>
                <w:sz w:val="24"/>
                <w:szCs w:val="24"/>
              </w:rPr>
            </w:pPr>
            <w:r w:rsidRPr="0048085F">
              <w:rPr>
                <w:rFonts w:ascii="Times New Roman" w:hAnsi="Times New Roman" w:cs="Times New Roman"/>
                <w:color w:val="0D0D0D" w:themeColor="text1" w:themeTint="F2"/>
                <w:sz w:val="24"/>
                <w:szCs w:val="24"/>
              </w:rPr>
              <w:t>587</w:t>
            </w:r>
          </w:p>
        </w:tc>
      </w:tr>
    </w:tbl>
    <w:p w:rsidR="0010695D" w:rsidRPr="0048085F" w:rsidRDefault="0010695D" w:rsidP="00ED5E16">
      <w:pPr>
        <w:rPr>
          <w:rFonts w:ascii="Times New Roman" w:hAnsi="Times New Roman" w:cs="Times New Roman"/>
          <w:b/>
          <w:sz w:val="24"/>
          <w:szCs w:val="24"/>
          <w:shd w:val="clear" w:color="auto" w:fill="FFFFFF"/>
        </w:rPr>
      </w:pPr>
    </w:p>
    <w:p w:rsidR="0048085F" w:rsidRPr="0048085F" w:rsidRDefault="0048085F" w:rsidP="0048085F">
      <w:pPr>
        <w:pStyle w:val="Default0"/>
      </w:pPr>
      <w:r w:rsidRPr="0048085F">
        <w:rPr>
          <w:b/>
        </w:rPr>
        <w:t xml:space="preserve">Families Helping Families (FHF) – BFH Project </w:t>
      </w:r>
      <w:r w:rsidRPr="0048085F">
        <w:t>aims to build a coordinated and family-centric statewide CYSCHN resource and referral service system utilizing the collaborative partnership between BFH-Family Resource Center and FHF Networks. FHF networks are Louisiana’s statewide parent-to-parent support organization serving individuals with disabilities and children/youth with special health care needs and their families. As part of this collaboration, FHF offers annual pediatric provider trainings to strengthen the healthcare workforce to care for children and youth with special health needs. On February 5,</w:t>
      </w:r>
      <w:r w:rsidR="00304CA1">
        <w:t xml:space="preserve"> 2024,</w:t>
      </w:r>
      <w:r w:rsidRPr="0048085F">
        <w:t xml:space="preserve"> Region 6 Families Helping Families will host a provider training on Adverse Childhood Experiences (ACES) and the Impact of Childhood Trauma. Nurse and Social Work continuing education credit will be provided, interested participants can register here for the event </w:t>
      </w:r>
      <w:hyperlink r:id="rId10" w:history="1">
        <w:r w:rsidRPr="0048085F">
          <w:rPr>
            <w:rStyle w:val="Hyperlink"/>
          </w:rPr>
          <w:t>https://bit.ly/3NA1r72</w:t>
        </w:r>
      </w:hyperlink>
      <w:r w:rsidRPr="0048085F">
        <w:t xml:space="preserve">.  For questions about the training, contact Melissa Harrison at </w:t>
      </w:r>
      <w:hyperlink r:id="rId11" w:history="1">
        <w:r w:rsidRPr="0048085F">
          <w:rPr>
            <w:rStyle w:val="Hyperlink"/>
          </w:rPr>
          <w:t>Mharrisonfhf6@gmail.com</w:t>
        </w:r>
      </w:hyperlink>
      <w:r w:rsidRPr="0048085F">
        <w:t xml:space="preserve">. </w:t>
      </w:r>
    </w:p>
    <w:p w:rsidR="00ED5E16" w:rsidRPr="00AA2337" w:rsidRDefault="00ED5E16" w:rsidP="00ED5E16">
      <w:pPr>
        <w:rPr>
          <w:rFonts w:ascii="Times New Roman" w:hAnsi="Times New Roman" w:cs="Times New Roman"/>
          <w:sz w:val="24"/>
          <w:szCs w:val="24"/>
          <w:shd w:val="clear" w:color="auto" w:fill="FFFFFF"/>
        </w:rPr>
      </w:pPr>
    </w:p>
    <w:p w:rsidR="002D36C8" w:rsidRDefault="002D36C8" w:rsidP="002D36C8">
      <w:pPr>
        <w:rPr>
          <w:rFonts w:ascii="Times New Roman" w:eastAsia="Calibri" w:hAnsi="Times New Roman" w:cs="Times New Roman"/>
          <w:sz w:val="24"/>
          <w:szCs w:val="24"/>
        </w:rPr>
      </w:pPr>
      <w:r w:rsidRPr="002D36C8">
        <w:rPr>
          <w:rFonts w:ascii="Times New Roman" w:hAnsi="Times New Roman" w:cs="Times New Roman"/>
          <w:b/>
          <w:bCs/>
          <w:sz w:val="24"/>
          <w:szCs w:val="24"/>
        </w:rPr>
        <w:t xml:space="preserve">Early Hearing Detection and Intervention (EHDI) </w:t>
      </w:r>
      <w:r w:rsidRPr="002D36C8">
        <w:rPr>
          <w:rFonts w:ascii="Times New Roman" w:eastAsia="Avenir" w:hAnsi="Times New Roman" w:cs="Times New Roman"/>
          <w:sz w:val="24"/>
          <w:szCs w:val="24"/>
        </w:rPr>
        <w:t>The Louisiana Early Hearing Detection and Intervention (LA EHDI) program supports coordinated systems of care that ensure families of babies and children who are deaf or hard-of-hearing (DHH) receive appropriate and timely ser</w:t>
      </w:r>
      <w:r w:rsidR="00800911" w:rsidRPr="0048085F">
        <w:rPr>
          <w:rFonts w:ascii="Times New Roman" w:eastAsia="Avenir" w:hAnsi="Times New Roman" w:cs="Times New Roman"/>
          <w:sz w:val="24"/>
          <w:szCs w:val="24"/>
        </w:rPr>
        <w:t>vices</w:t>
      </w:r>
      <w:r w:rsidRPr="002D36C8">
        <w:rPr>
          <w:rFonts w:ascii="Times New Roman" w:eastAsia="Avenir" w:hAnsi="Times New Roman" w:cs="Times New Roman"/>
          <w:sz w:val="24"/>
          <w:szCs w:val="24"/>
        </w:rPr>
        <w:t>. A</w:t>
      </w:r>
      <w:r w:rsidRPr="002D36C8">
        <w:rPr>
          <w:rFonts w:ascii="Times New Roman" w:eastAsia="Calibri" w:hAnsi="Times New Roman" w:cs="Times New Roman"/>
          <w:sz w:val="24"/>
          <w:szCs w:val="24"/>
        </w:rPr>
        <w:t xml:space="preserve">ll newborns should be screened no later than 1 month of age, preferably prior to hospital discharge; for those who do not pass screening, </w:t>
      </w:r>
      <w:proofErr w:type="spellStart"/>
      <w:r w:rsidRPr="002D36C8">
        <w:rPr>
          <w:rFonts w:ascii="Times New Roman" w:eastAsia="Calibri" w:hAnsi="Times New Roman" w:cs="Times New Roman"/>
          <w:sz w:val="24"/>
          <w:szCs w:val="24"/>
        </w:rPr>
        <w:t>audiologic</w:t>
      </w:r>
      <w:proofErr w:type="spellEnd"/>
      <w:r w:rsidRPr="002D36C8">
        <w:rPr>
          <w:rFonts w:ascii="Times New Roman" w:eastAsia="Calibri" w:hAnsi="Times New Roman" w:cs="Times New Roman"/>
          <w:sz w:val="24"/>
          <w:szCs w:val="24"/>
        </w:rPr>
        <w:t xml:space="preserve"> diagnosis should be completed by 3 months of age; if hearing loss is confirmed, </w:t>
      </w:r>
      <w:proofErr w:type="gramStart"/>
      <w:r w:rsidRPr="002D36C8">
        <w:rPr>
          <w:rFonts w:ascii="Times New Roman" w:eastAsia="Calibri" w:hAnsi="Times New Roman" w:cs="Times New Roman"/>
          <w:sz w:val="24"/>
          <w:szCs w:val="24"/>
        </w:rPr>
        <w:t>appropriate</w:t>
      </w:r>
      <w:proofErr w:type="gramEnd"/>
      <w:r w:rsidRPr="002D36C8">
        <w:rPr>
          <w:rFonts w:ascii="Times New Roman" w:eastAsia="Calibri" w:hAnsi="Times New Roman" w:cs="Times New Roman"/>
          <w:sz w:val="24"/>
          <w:szCs w:val="24"/>
        </w:rPr>
        <w:t xml:space="preserve"> intervention services should be received no later than 6 months of age, inclusive of opportunities for family-to-family support.</w:t>
      </w:r>
    </w:p>
    <w:p w:rsidR="00304CA1" w:rsidRPr="002D36C8" w:rsidRDefault="00304CA1" w:rsidP="002D36C8">
      <w:pPr>
        <w:rPr>
          <w:rFonts w:ascii="Times New Roman" w:eastAsia="Avenir" w:hAnsi="Times New Roman" w:cs="Times New Roman"/>
          <w:sz w:val="24"/>
          <w:szCs w:val="24"/>
        </w:rPr>
      </w:pPr>
    </w:p>
    <w:p w:rsidR="002D36C8" w:rsidRPr="002D36C8" w:rsidRDefault="002D36C8" w:rsidP="0074500C">
      <w:pPr>
        <w:numPr>
          <w:ilvl w:val="0"/>
          <w:numId w:val="19"/>
        </w:numPr>
        <w:contextualSpacing/>
        <w:rPr>
          <w:rFonts w:ascii="Times New Roman" w:hAnsi="Times New Roman" w:cs="Times New Roman"/>
          <w:color w:val="000000"/>
          <w:sz w:val="24"/>
          <w:szCs w:val="24"/>
          <w:u w:val="single"/>
        </w:rPr>
      </w:pPr>
      <w:r w:rsidRPr="002D36C8">
        <w:rPr>
          <w:rFonts w:ascii="Times New Roman" w:hAnsi="Times New Roman" w:cs="Times New Roman"/>
          <w:color w:val="000000"/>
          <w:sz w:val="24"/>
          <w:szCs w:val="24"/>
          <w:u w:val="single"/>
        </w:rPr>
        <w:t xml:space="preserve">EHDI Regional Stakeholder </w:t>
      </w:r>
      <w:r w:rsidR="0074500C" w:rsidRPr="0048085F">
        <w:rPr>
          <w:rFonts w:ascii="Times New Roman" w:hAnsi="Times New Roman" w:cs="Times New Roman"/>
          <w:color w:val="000000"/>
          <w:sz w:val="24"/>
          <w:szCs w:val="24"/>
          <w:u w:val="single"/>
        </w:rPr>
        <w:t>Collaborative</w:t>
      </w:r>
      <w:r w:rsidRPr="002D36C8">
        <w:rPr>
          <w:rFonts w:ascii="Times New Roman" w:hAnsi="Times New Roman" w:cs="Times New Roman"/>
          <w:color w:val="000000"/>
          <w:sz w:val="24"/>
          <w:szCs w:val="24"/>
          <w:u w:val="single"/>
        </w:rPr>
        <w:t>:</w:t>
      </w:r>
      <w:r w:rsidRPr="002D36C8">
        <w:rPr>
          <w:rFonts w:ascii="Times New Roman" w:hAnsi="Times New Roman" w:cs="Times New Roman"/>
          <w:color w:val="000000"/>
          <w:sz w:val="24"/>
          <w:szCs w:val="24"/>
        </w:rPr>
        <w:t xml:space="preserve"> includes parents of children who are DHH, hospital newborn hearing screening personnel, pediatric audiologists, </w:t>
      </w:r>
      <w:proofErr w:type="spellStart"/>
      <w:r w:rsidRPr="002D36C8">
        <w:rPr>
          <w:rFonts w:ascii="Times New Roman" w:hAnsi="Times New Roman" w:cs="Times New Roman"/>
          <w:color w:val="000000"/>
          <w:sz w:val="24"/>
          <w:szCs w:val="24"/>
        </w:rPr>
        <w:t>EarlySteps</w:t>
      </w:r>
      <w:proofErr w:type="spellEnd"/>
      <w:r w:rsidRPr="002D36C8">
        <w:rPr>
          <w:rFonts w:ascii="Times New Roman" w:hAnsi="Times New Roman" w:cs="Times New Roman"/>
          <w:color w:val="000000"/>
          <w:sz w:val="24"/>
          <w:szCs w:val="24"/>
        </w:rPr>
        <w:t xml:space="preserve"> (Part C) providers, Parent Pupil Education Program (PPEP) DHH teachers, and Hands &amp; Voices/Guide By Your Side Parent and Deaf Guides, to discuss regional progress on EHDI’s 1-3-6 goals and strategize improvements.</w:t>
      </w:r>
    </w:p>
    <w:p w:rsidR="002D36C8" w:rsidRPr="002D36C8" w:rsidRDefault="002D36C8" w:rsidP="0074500C">
      <w:pPr>
        <w:numPr>
          <w:ilvl w:val="0"/>
          <w:numId w:val="19"/>
        </w:numPr>
        <w:autoSpaceDE w:val="0"/>
        <w:autoSpaceDN w:val="0"/>
        <w:contextualSpacing/>
        <w:rPr>
          <w:rFonts w:ascii="Times New Roman" w:hAnsi="Times New Roman" w:cs="Times New Roman"/>
          <w:color w:val="000000"/>
          <w:sz w:val="24"/>
          <w:szCs w:val="24"/>
          <w:u w:val="single"/>
        </w:rPr>
      </w:pPr>
      <w:r w:rsidRPr="002D36C8">
        <w:rPr>
          <w:rFonts w:ascii="Times New Roman" w:hAnsi="Times New Roman" w:cs="Times New Roman"/>
          <w:i/>
          <w:color w:val="000000"/>
          <w:sz w:val="24"/>
          <w:szCs w:val="24"/>
        </w:rPr>
        <w:t xml:space="preserve">Complete </w:t>
      </w:r>
      <w:r w:rsidRPr="002D36C8">
        <w:rPr>
          <w:rFonts w:ascii="Times New Roman" w:hAnsi="Times New Roman" w:cs="Times New Roman"/>
          <w:b/>
          <w:color w:val="000000"/>
          <w:sz w:val="24"/>
          <w:szCs w:val="24"/>
        </w:rPr>
        <w:t>- Region 2</w:t>
      </w:r>
      <w:r w:rsidRPr="002D36C8">
        <w:rPr>
          <w:rFonts w:ascii="Times New Roman" w:hAnsi="Times New Roman" w:cs="Times New Roman"/>
          <w:color w:val="000000"/>
          <w:sz w:val="24"/>
          <w:szCs w:val="24"/>
        </w:rPr>
        <w:t xml:space="preserve"> - November 3, 2023 at Baton Rouge General - Mid-City</w:t>
      </w:r>
    </w:p>
    <w:p w:rsidR="002D36C8" w:rsidRPr="002D36C8" w:rsidRDefault="002D36C8" w:rsidP="0074500C">
      <w:pPr>
        <w:numPr>
          <w:ilvl w:val="0"/>
          <w:numId w:val="19"/>
        </w:numPr>
        <w:autoSpaceDE w:val="0"/>
        <w:autoSpaceDN w:val="0"/>
        <w:contextualSpacing/>
        <w:rPr>
          <w:rFonts w:ascii="Times New Roman" w:hAnsi="Times New Roman" w:cs="Times New Roman"/>
          <w:color w:val="000000"/>
          <w:sz w:val="24"/>
          <w:szCs w:val="24"/>
        </w:rPr>
      </w:pPr>
      <w:r w:rsidRPr="002D36C8">
        <w:rPr>
          <w:rFonts w:ascii="Times New Roman" w:hAnsi="Times New Roman" w:cs="Times New Roman"/>
          <w:i/>
          <w:color w:val="000000"/>
          <w:sz w:val="24"/>
          <w:szCs w:val="24"/>
        </w:rPr>
        <w:t>Upcoming</w:t>
      </w:r>
      <w:r w:rsidRPr="002D36C8">
        <w:rPr>
          <w:rFonts w:ascii="Times New Roman" w:hAnsi="Times New Roman" w:cs="Times New Roman"/>
          <w:color w:val="000000"/>
          <w:sz w:val="24"/>
          <w:szCs w:val="24"/>
        </w:rPr>
        <w:t xml:space="preserve"> - </w:t>
      </w:r>
      <w:r w:rsidRPr="002D36C8">
        <w:rPr>
          <w:rFonts w:ascii="Times New Roman" w:hAnsi="Times New Roman" w:cs="Times New Roman"/>
          <w:b/>
          <w:color w:val="000000"/>
          <w:sz w:val="24"/>
          <w:szCs w:val="24"/>
        </w:rPr>
        <w:t>Region 4</w:t>
      </w:r>
      <w:r w:rsidRPr="002D36C8">
        <w:rPr>
          <w:rFonts w:ascii="Times New Roman" w:hAnsi="Times New Roman" w:cs="Times New Roman"/>
          <w:color w:val="000000"/>
          <w:sz w:val="24"/>
          <w:szCs w:val="24"/>
        </w:rPr>
        <w:t xml:space="preserve"> - February 16, 2024 at Our Lady of Lourdes - Lafayette</w:t>
      </w:r>
    </w:p>
    <w:p w:rsidR="002D36C8" w:rsidRPr="002D36C8" w:rsidRDefault="002D36C8" w:rsidP="0074500C">
      <w:pPr>
        <w:numPr>
          <w:ilvl w:val="0"/>
          <w:numId w:val="19"/>
        </w:numPr>
        <w:pBdr>
          <w:top w:val="nil"/>
          <w:left w:val="nil"/>
          <w:bottom w:val="nil"/>
          <w:right w:val="nil"/>
          <w:between w:val="nil"/>
          <w:bar w:val="nil"/>
        </w:pBdr>
        <w:autoSpaceDE w:val="0"/>
        <w:autoSpaceDN w:val="0"/>
        <w:adjustRightInd w:val="0"/>
        <w:rPr>
          <w:rFonts w:ascii="Times New Roman" w:eastAsia="Calibri" w:hAnsi="Times New Roman" w:cs="Times New Roman"/>
          <w:color w:val="000000"/>
          <w:sz w:val="24"/>
          <w:szCs w:val="24"/>
          <w:u w:color="000000"/>
          <w:bdr w:val="nil"/>
        </w:rPr>
      </w:pPr>
      <w:r w:rsidRPr="002D36C8">
        <w:rPr>
          <w:rFonts w:ascii="Times New Roman" w:eastAsia="Calibri" w:hAnsi="Times New Roman" w:cs="Times New Roman"/>
          <w:color w:val="000000"/>
          <w:sz w:val="24"/>
          <w:szCs w:val="24"/>
          <w:u w:val="single" w:color="000000"/>
          <w:bdr w:val="nil"/>
        </w:rPr>
        <w:t>Language Assessment project:</w:t>
      </w:r>
      <w:r w:rsidRPr="002D36C8">
        <w:rPr>
          <w:rFonts w:ascii="Times New Roman" w:eastAsia="Calibri" w:hAnsi="Times New Roman" w:cs="Times New Roman"/>
          <w:color w:val="000000"/>
          <w:sz w:val="24"/>
          <w:szCs w:val="24"/>
          <w:u w:color="000000"/>
          <w:bdr w:val="nil"/>
        </w:rPr>
        <w:t xml:space="preserve"> LA EHDI applied for, and was awarded one of 20 supplemental awards to strengthen the capacity of the program to ensure that families receive the services they need to address language acquisition and other developmental milestones through planning, partnership development, and capacity improvements. LA EHDI developed a plan to build capacity to track and assess language acquisition and other developmental milestones beginning at age 2-3 years old, and working down, for all children identified as D/HH in the state. After the six month assessment period is complete, LA EHDI plans to further engage in strategic partnerships with stakeholders to improve language outcomes. Eventually, LA EHDI will begin analyzing data on </w:t>
      </w:r>
      <w:r w:rsidRPr="002D36C8">
        <w:rPr>
          <w:rFonts w:ascii="Times New Roman" w:eastAsia="Calibri" w:hAnsi="Times New Roman" w:cs="Times New Roman"/>
          <w:color w:val="000000"/>
          <w:sz w:val="24"/>
          <w:szCs w:val="24"/>
          <w:u w:color="000000"/>
          <w:bdr w:val="nil"/>
        </w:rPr>
        <w:lastRenderedPageBreak/>
        <w:t>language acquisition and other developmental milestones among children based on relevant state populations, identify disparities, and proactively search for ways to address.</w:t>
      </w:r>
    </w:p>
    <w:p w:rsidR="002D36C8" w:rsidRPr="002D36C8" w:rsidRDefault="002D36C8" w:rsidP="0074500C">
      <w:pPr>
        <w:numPr>
          <w:ilvl w:val="0"/>
          <w:numId w:val="19"/>
        </w:numPr>
        <w:autoSpaceDE w:val="0"/>
        <w:autoSpaceDN w:val="0"/>
        <w:adjustRightInd w:val="0"/>
        <w:contextualSpacing/>
        <w:rPr>
          <w:rFonts w:ascii="Times New Roman" w:hAnsi="Times New Roman" w:cs="Times New Roman"/>
          <w:sz w:val="24"/>
          <w:szCs w:val="24"/>
        </w:rPr>
      </w:pPr>
      <w:r w:rsidRPr="002D36C8">
        <w:rPr>
          <w:rFonts w:ascii="Times New Roman" w:hAnsi="Times New Roman" w:cs="Times New Roman"/>
          <w:sz w:val="24"/>
          <w:szCs w:val="24"/>
          <w:u w:val="single"/>
        </w:rPr>
        <w:t>Advisory Council for the Early Identification of Deaf and Hard of Hearing Infants:</w:t>
      </w:r>
    </w:p>
    <w:p w:rsidR="002D36C8" w:rsidRPr="002D36C8" w:rsidRDefault="0074500C" w:rsidP="0074500C">
      <w:pPr>
        <w:autoSpaceDE w:val="0"/>
        <w:autoSpaceDN w:val="0"/>
        <w:ind w:left="720"/>
        <w:contextualSpacing/>
        <w:rPr>
          <w:rFonts w:ascii="Times New Roman" w:hAnsi="Times New Roman" w:cs="Times New Roman"/>
          <w:sz w:val="24"/>
          <w:szCs w:val="24"/>
        </w:rPr>
      </w:pPr>
      <w:r w:rsidRPr="0048085F">
        <w:rPr>
          <w:rFonts w:ascii="Times New Roman" w:hAnsi="Times New Roman" w:cs="Times New Roman"/>
          <w:sz w:val="24"/>
          <w:szCs w:val="24"/>
        </w:rPr>
        <w:t>O</w:t>
      </w:r>
      <w:r w:rsidR="002D36C8" w:rsidRPr="002D36C8">
        <w:rPr>
          <w:rFonts w:ascii="Times New Roman" w:hAnsi="Times New Roman" w:cs="Times New Roman"/>
          <w:sz w:val="24"/>
          <w:szCs w:val="24"/>
        </w:rPr>
        <w:t>pen to the public</w:t>
      </w:r>
      <w:r w:rsidRPr="0048085F">
        <w:rPr>
          <w:rFonts w:ascii="Times New Roman" w:hAnsi="Times New Roman" w:cs="Times New Roman"/>
          <w:sz w:val="24"/>
          <w:szCs w:val="24"/>
        </w:rPr>
        <w:t xml:space="preserve">: </w:t>
      </w:r>
      <w:r w:rsidR="002D36C8" w:rsidRPr="002D36C8">
        <w:rPr>
          <w:rFonts w:ascii="Times New Roman" w:hAnsi="Times New Roman" w:cs="Times New Roman"/>
          <w:sz w:val="24"/>
          <w:szCs w:val="24"/>
        </w:rPr>
        <w:t>Friday, January 26, 2024</w:t>
      </w:r>
      <w:r w:rsidRPr="0048085F">
        <w:rPr>
          <w:rFonts w:ascii="Times New Roman" w:hAnsi="Times New Roman" w:cs="Times New Roman"/>
          <w:sz w:val="24"/>
          <w:szCs w:val="24"/>
        </w:rPr>
        <w:t xml:space="preserve">, </w:t>
      </w:r>
      <w:r w:rsidR="002D36C8" w:rsidRPr="002D36C8">
        <w:rPr>
          <w:rFonts w:ascii="Times New Roman" w:hAnsi="Times New Roman" w:cs="Times New Roman"/>
          <w:sz w:val="24"/>
          <w:szCs w:val="24"/>
        </w:rPr>
        <w:t>12:00-2:30pm</w:t>
      </w:r>
      <w:r w:rsidR="002D36C8" w:rsidRPr="002D36C8">
        <w:rPr>
          <w:rFonts w:ascii="Times New Roman" w:hAnsi="Times New Roman" w:cs="Times New Roman"/>
          <w:sz w:val="24"/>
          <w:szCs w:val="24"/>
        </w:rPr>
        <w:br/>
        <w:t>Bienville Building, Room 118</w:t>
      </w:r>
    </w:p>
    <w:p w:rsidR="002D36C8" w:rsidRPr="0048085F" w:rsidRDefault="002D36C8" w:rsidP="0074500C">
      <w:pPr>
        <w:autoSpaceDE w:val="0"/>
        <w:autoSpaceDN w:val="0"/>
        <w:ind w:firstLine="720"/>
        <w:rPr>
          <w:rFonts w:ascii="Times New Roman" w:hAnsi="Times New Roman" w:cs="Times New Roman"/>
          <w:sz w:val="24"/>
          <w:szCs w:val="24"/>
        </w:rPr>
      </w:pPr>
      <w:r w:rsidRPr="0048085F">
        <w:rPr>
          <w:rFonts w:ascii="Times New Roman" w:hAnsi="Times New Roman" w:cs="Times New Roman"/>
          <w:sz w:val="24"/>
          <w:szCs w:val="24"/>
        </w:rPr>
        <w:t>628 North 4</w:t>
      </w:r>
      <w:r w:rsidRPr="0048085F">
        <w:rPr>
          <w:rFonts w:ascii="Times New Roman" w:hAnsi="Times New Roman" w:cs="Times New Roman"/>
          <w:sz w:val="24"/>
          <w:szCs w:val="24"/>
          <w:vertAlign w:val="superscript"/>
        </w:rPr>
        <w:t>th</w:t>
      </w:r>
      <w:r w:rsidRPr="0048085F">
        <w:rPr>
          <w:rFonts w:ascii="Times New Roman" w:hAnsi="Times New Roman" w:cs="Times New Roman"/>
          <w:sz w:val="24"/>
          <w:szCs w:val="24"/>
        </w:rPr>
        <w:t xml:space="preserve"> Street, Baton Rouge</w:t>
      </w:r>
    </w:p>
    <w:p w:rsidR="002D36C8" w:rsidRPr="0048085F" w:rsidRDefault="002D36C8" w:rsidP="0074500C">
      <w:pPr>
        <w:pStyle w:val="ListParagraph"/>
        <w:numPr>
          <w:ilvl w:val="0"/>
          <w:numId w:val="18"/>
        </w:numPr>
        <w:autoSpaceDE w:val="0"/>
        <w:autoSpaceDN w:val="0"/>
        <w:rPr>
          <w:rFonts w:ascii="Times New Roman" w:hAnsi="Times New Roman" w:cs="Times New Roman"/>
          <w:sz w:val="24"/>
          <w:szCs w:val="24"/>
        </w:rPr>
      </w:pPr>
      <w:r w:rsidRPr="0048085F">
        <w:rPr>
          <w:rFonts w:ascii="Times New Roman" w:hAnsi="Times New Roman" w:cs="Times New Roman"/>
          <w:sz w:val="24"/>
          <w:szCs w:val="24"/>
        </w:rPr>
        <w:t>More information</w:t>
      </w:r>
      <w:r w:rsidR="00304CA1">
        <w:rPr>
          <w:rFonts w:ascii="Times New Roman" w:hAnsi="Times New Roman" w:cs="Times New Roman"/>
          <w:sz w:val="24"/>
          <w:szCs w:val="24"/>
        </w:rPr>
        <w:t>, v</w:t>
      </w:r>
      <w:r w:rsidRPr="0048085F">
        <w:rPr>
          <w:rFonts w:ascii="Times New Roman" w:hAnsi="Times New Roman" w:cs="Times New Roman"/>
          <w:sz w:val="24"/>
          <w:szCs w:val="24"/>
        </w:rPr>
        <w:t xml:space="preserve">isit us on the </w:t>
      </w:r>
      <w:hyperlink r:id="rId12" w:history="1">
        <w:r w:rsidRPr="0048085F">
          <w:rPr>
            <w:rFonts w:ascii="Times New Roman" w:hAnsi="Times New Roman" w:cs="Times New Roman"/>
            <w:color w:val="0563C1" w:themeColor="hyperlink"/>
            <w:sz w:val="24"/>
            <w:szCs w:val="24"/>
            <w:u w:val="single"/>
          </w:rPr>
          <w:t>web</w:t>
        </w:r>
      </w:hyperlink>
      <w:r w:rsidRPr="0048085F">
        <w:rPr>
          <w:rFonts w:ascii="Times New Roman" w:hAnsi="Times New Roman" w:cs="Times New Roman"/>
          <w:sz w:val="24"/>
          <w:szCs w:val="24"/>
        </w:rPr>
        <w:t xml:space="preserve"> or email us at </w:t>
      </w:r>
      <w:hyperlink r:id="rId13" w:history="1">
        <w:r w:rsidRPr="0048085F">
          <w:rPr>
            <w:rFonts w:ascii="Times New Roman" w:hAnsi="Times New Roman" w:cs="Times New Roman"/>
            <w:color w:val="0563C1" w:themeColor="hyperlink"/>
            <w:sz w:val="24"/>
            <w:szCs w:val="24"/>
            <w:u w:val="single"/>
          </w:rPr>
          <w:t>laehdi@la.gov</w:t>
        </w:r>
      </w:hyperlink>
    </w:p>
    <w:p w:rsidR="002D36C8" w:rsidRPr="002D36C8" w:rsidRDefault="002D36C8" w:rsidP="002D36C8">
      <w:pPr>
        <w:rPr>
          <w:rFonts w:ascii="Times New Roman" w:hAnsi="Times New Roman" w:cs="Times New Roman"/>
          <w:sz w:val="24"/>
          <w:szCs w:val="24"/>
        </w:rPr>
      </w:pPr>
    </w:p>
    <w:p w:rsidR="002D36C8" w:rsidRPr="0048085F" w:rsidRDefault="002D36C8" w:rsidP="002D36C8">
      <w:pPr>
        <w:rPr>
          <w:rFonts w:ascii="Times New Roman" w:hAnsi="Times New Roman" w:cs="Times New Roman"/>
          <w:i/>
          <w:iCs/>
          <w:sz w:val="24"/>
          <w:szCs w:val="24"/>
        </w:rPr>
      </w:pPr>
      <w:r w:rsidRPr="002D36C8">
        <w:rPr>
          <w:rFonts w:ascii="Times New Roman" w:hAnsi="Times New Roman" w:cs="Times New Roman"/>
          <w:bCs/>
          <w:sz w:val="24"/>
          <w:szCs w:val="24"/>
        </w:rPr>
        <w:t>Louisiana Hands &amp; Voices</w:t>
      </w:r>
      <w:r w:rsidRPr="002D36C8">
        <w:rPr>
          <w:rFonts w:ascii="Times New Roman" w:hAnsi="Times New Roman" w:cs="Times New Roman"/>
          <w:b/>
          <w:bCs/>
          <w:sz w:val="24"/>
          <w:szCs w:val="24"/>
        </w:rPr>
        <w:t xml:space="preserve"> </w:t>
      </w:r>
      <w:r w:rsidRPr="002D36C8">
        <w:rPr>
          <w:rFonts w:ascii="Times New Roman" w:hAnsi="Times New Roman" w:cs="Times New Roman"/>
          <w:sz w:val="24"/>
          <w:szCs w:val="24"/>
        </w:rPr>
        <w:t>is the lead family based organization for the LA EHDI program. Guide by Your Side (GBYS) is a program from LA H&amp;V that provides support and unbiased information from trained Parent Guides to families of newly identified children who are deaf or hard of hearing. Support is also available in the form of Deaf o</w:t>
      </w:r>
      <w:bookmarkStart w:id="0" w:name="_GoBack"/>
      <w:bookmarkEnd w:id="0"/>
      <w:r w:rsidRPr="002D36C8">
        <w:rPr>
          <w:rFonts w:ascii="Times New Roman" w:hAnsi="Times New Roman" w:cs="Times New Roman"/>
          <w:sz w:val="24"/>
          <w:szCs w:val="24"/>
        </w:rPr>
        <w:t xml:space="preserve">r Hard of Hearing (D/HH) Guides who have also received training. </w:t>
      </w:r>
      <w:r w:rsidRPr="002D36C8">
        <w:rPr>
          <w:rFonts w:ascii="Times New Roman" w:hAnsi="Times New Roman" w:cs="Times New Roman"/>
          <w:color w:val="000000"/>
          <w:sz w:val="24"/>
          <w:szCs w:val="24"/>
        </w:rPr>
        <w:t>H&amp;V </w:t>
      </w:r>
      <w:hyperlink r:id="rId14" w:history="1">
        <w:r w:rsidRPr="0048085F">
          <w:rPr>
            <w:rFonts w:ascii="Times New Roman" w:hAnsi="Times New Roman" w:cs="Times New Roman"/>
            <w:sz w:val="24"/>
            <w:szCs w:val="24"/>
          </w:rPr>
          <w:t xml:space="preserve">advocates </w:t>
        </w:r>
      </w:hyperlink>
      <w:hyperlink r:id="rId15" w:history="1">
        <w:r w:rsidRPr="0048085F">
          <w:rPr>
            <w:rFonts w:ascii="Times New Roman" w:hAnsi="Times New Roman" w:cs="Times New Roman"/>
            <w:sz w:val="24"/>
            <w:szCs w:val="24"/>
          </w:rPr>
          <w:t>for families</w:t>
        </w:r>
      </w:hyperlink>
      <w:r w:rsidRPr="002D36C8">
        <w:rPr>
          <w:rFonts w:ascii="Times New Roman" w:hAnsi="Times New Roman" w:cs="Times New Roman"/>
          <w:sz w:val="24"/>
          <w:szCs w:val="24"/>
        </w:rPr>
        <w:t>, </w:t>
      </w:r>
      <w:hyperlink r:id="rId16" w:history="1">
        <w:r w:rsidRPr="0048085F">
          <w:rPr>
            <w:rFonts w:ascii="Times New Roman" w:hAnsi="Times New Roman" w:cs="Times New Roman"/>
            <w:sz w:val="24"/>
            <w:szCs w:val="24"/>
          </w:rPr>
          <w:t xml:space="preserve">shares </w:t>
        </w:r>
      </w:hyperlink>
      <w:hyperlink r:id="rId17" w:history="1">
        <w:r w:rsidRPr="0048085F">
          <w:rPr>
            <w:rFonts w:ascii="Times New Roman" w:hAnsi="Times New Roman" w:cs="Times New Roman"/>
            <w:sz w:val="24"/>
            <w:szCs w:val="24"/>
          </w:rPr>
          <w:t>information</w:t>
        </w:r>
      </w:hyperlink>
      <w:r w:rsidRPr="002D36C8">
        <w:rPr>
          <w:rFonts w:ascii="Times New Roman" w:hAnsi="Times New Roman" w:cs="Times New Roman"/>
          <w:color w:val="000000"/>
          <w:sz w:val="24"/>
          <w:szCs w:val="24"/>
        </w:rPr>
        <w:t xml:space="preserve">, and creates space and time for people to come together and help one another. </w:t>
      </w:r>
      <w:r w:rsidRPr="002D36C8">
        <w:rPr>
          <w:rFonts w:ascii="Times New Roman" w:hAnsi="Times New Roman" w:cs="Times New Roman"/>
          <w:i/>
          <w:iCs/>
          <w:sz w:val="24"/>
          <w:szCs w:val="24"/>
        </w:rPr>
        <w:t>H&amp;V knows that families use many different ways to communicate with their children who are D/HH. It doesn’t matter which mode of communication a family uses, H&amp;V believes that what works for a child and their family is what makes the choice right.</w:t>
      </w:r>
    </w:p>
    <w:p w:rsidR="00800911" w:rsidRPr="002D36C8" w:rsidRDefault="00800911" w:rsidP="002D36C8">
      <w:pPr>
        <w:rPr>
          <w:rFonts w:ascii="Times New Roman" w:hAnsi="Times New Roman" w:cs="Times New Roman"/>
          <w:sz w:val="24"/>
          <w:szCs w:val="24"/>
        </w:rPr>
      </w:pPr>
    </w:p>
    <w:p w:rsidR="002D36C8" w:rsidRPr="002D36C8" w:rsidRDefault="002D36C8" w:rsidP="0074500C">
      <w:pPr>
        <w:numPr>
          <w:ilvl w:val="0"/>
          <w:numId w:val="17"/>
        </w:numPr>
        <w:contextualSpacing/>
        <w:rPr>
          <w:rFonts w:ascii="Times New Roman" w:hAnsi="Times New Roman" w:cs="Times New Roman"/>
          <w:sz w:val="24"/>
          <w:szCs w:val="24"/>
        </w:rPr>
      </w:pPr>
      <w:r w:rsidRPr="002D36C8">
        <w:rPr>
          <w:rFonts w:ascii="Times New Roman" w:hAnsi="Times New Roman" w:cs="Times New Roman"/>
          <w:color w:val="000000"/>
          <w:sz w:val="24"/>
          <w:szCs w:val="24"/>
          <w:u w:val="single"/>
        </w:rPr>
        <w:t>Family event:</w:t>
      </w:r>
      <w:r w:rsidRPr="002D36C8">
        <w:rPr>
          <w:rFonts w:ascii="Times New Roman" w:hAnsi="Times New Roman" w:cs="Times New Roman"/>
          <w:color w:val="000000"/>
          <w:sz w:val="24"/>
          <w:szCs w:val="24"/>
        </w:rPr>
        <w:t xml:space="preserve"> Winter Party on December 9, 2023. More than 85 attended!</w:t>
      </w:r>
    </w:p>
    <w:p w:rsidR="002D36C8" w:rsidRPr="002D36C8" w:rsidRDefault="002D36C8" w:rsidP="0074500C">
      <w:pPr>
        <w:numPr>
          <w:ilvl w:val="0"/>
          <w:numId w:val="17"/>
        </w:numPr>
        <w:contextualSpacing/>
        <w:rPr>
          <w:rFonts w:ascii="Times New Roman" w:hAnsi="Times New Roman" w:cs="Times New Roman"/>
          <w:sz w:val="24"/>
          <w:szCs w:val="24"/>
        </w:rPr>
      </w:pPr>
      <w:r w:rsidRPr="002D36C8">
        <w:rPr>
          <w:rFonts w:ascii="Times New Roman" w:hAnsi="Times New Roman" w:cs="Times New Roman"/>
          <w:color w:val="000000"/>
          <w:sz w:val="24"/>
          <w:szCs w:val="24"/>
          <w:u w:val="single"/>
        </w:rPr>
        <w:t>Community:</w:t>
      </w:r>
      <w:r w:rsidRPr="002D36C8">
        <w:rPr>
          <w:rFonts w:ascii="Times New Roman" w:hAnsi="Times New Roman" w:cs="Times New Roman"/>
          <w:sz w:val="24"/>
          <w:szCs w:val="24"/>
        </w:rPr>
        <w:t xml:space="preserve"> Later, Gator Virtual 5K December 29, 2023-January 1, 2024</w:t>
      </w:r>
    </w:p>
    <w:p w:rsidR="002D36C8" w:rsidRPr="002D36C8" w:rsidRDefault="002D36C8" w:rsidP="0074500C">
      <w:pPr>
        <w:numPr>
          <w:ilvl w:val="0"/>
          <w:numId w:val="17"/>
        </w:numPr>
        <w:contextualSpacing/>
        <w:rPr>
          <w:rFonts w:ascii="Times New Roman" w:hAnsi="Times New Roman" w:cs="Times New Roman"/>
          <w:sz w:val="24"/>
          <w:szCs w:val="24"/>
        </w:rPr>
      </w:pPr>
      <w:r w:rsidRPr="002D36C8">
        <w:rPr>
          <w:rFonts w:ascii="Times New Roman" w:hAnsi="Times New Roman" w:cs="Times New Roman"/>
          <w:sz w:val="24"/>
          <w:szCs w:val="24"/>
          <w:u w:val="single"/>
        </w:rPr>
        <w:t>Parent Connects</w:t>
      </w:r>
      <w:r w:rsidRPr="002D36C8">
        <w:rPr>
          <w:rFonts w:ascii="Times New Roman" w:hAnsi="Times New Roman" w:cs="Times New Roman"/>
          <w:sz w:val="24"/>
          <w:szCs w:val="24"/>
        </w:rPr>
        <w:t>: hosted the first Thursday of every month for parents whose children are identified as deaf or hard of hearing (via Zoom)</w:t>
      </w:r>
    </w:p>
    <w:p w:rsidR="009E2E72" w:rsidRPr="0048085F" w:rsidRDefault="002D36C8" w:rsidP="0074500C">
      <w:pPr>
        <w:pStyle w:val="Default0"/>
        <w:numPr>
          <w:ilvl w:val="0"/>
          <w:numId w:val="17"/>
        </w:numPr>
      </w:pPr>
      <w:r w:rsidRPr="0048085F">
        <w:rPr>
          <w:color w:val="auto"/>
          <w:u w:val="single"/>
        </w:rPr>
        <w:t>More information</w:t>
      </w:r>
      <w:r w:rsidRPr="0048085F">
        <w:rPr>
          <w:color w:val="auto"/>
        </w:rPr>
        <w:t xml:space="preserve">? Facebook at “Louisiana Hands and Voices” or on the web at </w:t>
      </w:r>
      <w:hyperlink r:id="rId18" w:history="1">
        <w:r w:rsidRPr="0048085F">
          <w:rPr>
            <w:color w:val="0563C1" w:themeColor="hyperlink"/>
            <w:u w:val="single"/>
          </w:rPr>
          <w:t>https://www.lahandsandvoices.org/</w:t>
        </w:r>
      </w:hyperlink>
      <w:r w:rsidR="00F50343" w:rsidRPr="0048085F">
        <w:br/>
      </w:r>
    </w:p>
    <w:p w:rsidR="00837933" w:rsidRDefault="00837933" w:rsidP="00837933">
      <w:pPr>
        <w:rPr>
          <w:rFonts w:ascii="Times New Roman" w:hAnsi="Times New Roman" w:cs="Times New Roman"/>
          <w:sz w:val="24"/>
          <w:szCs w:val="24"/>
          <w:shd w:val="clear" w:color="auto" w:fill="FFFFFF"/>
        </w:rPr>
      </w:pPr>
      <w:r w:rsidRPr="00837933">
        <w:rPr>
          <w:rFonts w:ascii="Times New Roman" w:hAnsi="Times New Roman" w:cs="Times New Roman"/>
          <w:b/>
          <w:sz w:val="24"/>
          <w:szCs w:val="24"/>
          <w:shd w:val="clear" w:color="auto" w:fill="FFFFFF"/>
        </w:rPr>
        <w:t>Genetic Diseases Program</w:t>
      </w:r>
      <w:r w:rsidRPr="00837933">
        <w:rPr>
          <w:rFonts w:ascii="Times New Roman" w:hAnsi="Times New Roman" w:cs="Times New Roman"/>
          <w:sz w:val="24"/>
          <w:szCs w:val="24"/>
          <w:shd w:val="clear" w:color="auto" w:fill="FFFFFF"/>
        </w:rPr>
        <w:t xml:space="preserve"> operates a comprehensive statewide newborn heel stick screening (NBS) program meeting national standards as well as ensuring access to genetic evaluation and counseling to residents of Louisiana. The </w:t>
      </w:r>
      <w:hyperlink r:id="rId19" w:history="1">
        <w:r w:rsidRPr="00837933">
          <w:rPr>
            <w:rFonts w:ascii="Times New Roman" w:hAnsi="Times New Roman" w:cs="Times New Roman"/>
            <w:color w:val="0563C1" w:themeColor="hyperlink"/>
            <w:sz w:val="24"/>
            <w:szCs w:val="24"/>
            <w:u w:val="single"/>
            <w:shd w:val="clear" w:color="auto" w:fill="FFFFFF"/>
          </w:rPr>
          <w:t>Genetics Program</w:t>
        </w:r>
      </w:hyperlink>
      <w:r w:rsidRPr="00837933">
        <w:rPr>
          <w:rFonts w:ascii="Times New Roman" w:hAnsi="Times New Roman" w:cs="Times New Roman"/>
          <w:sz w:val="24"/>
          <w:szCs w:val="24"/>
          <w:shd w:val="clear" w:color="auto" w:fill="FFFFFF"/>
        </w:rPr>
        <w:t xml:space="preserve"> also operates the </w:t>
      </w:r>
      <w:hyperlink r:id="rId20" w:history="1">
        <w:r w:rsidRPr="00837933">
          <w:rPr>
            <w:rFonts w:ascii="Times New Roman" w:hAnsi="Times New Roman" w:cs="Times New Roman"/>
            <w:color w:val="0563C1" w:themeColor="hyperlink"/>
            <w:sz w:val="24"/>
            <w:szCs w:val="24"/>
            <w:u w:val="single"/>
            <w:shd w:val="clear" w:color="auto" w:fill="FFFFFF"/>
          </w:rPr>
          <w:t>Sickle Cell Disease (SCD) Program</w:t>
        </w:r>
      </w:hyperlink>
      <w:r w:rsidRPr="00837933">
        <w:rPr>
          <w:rFonts w:ascii="Times New Roman" w:hAnsi="Times New Roman" w:cs="Times New Roman"/>
          <w:sz w:val="24"/>
          <w:szCs w:val="24"/>
          <w:shd w:val="clear" w:color="auto" w:fill="FFFFFF"/>
        </w:rPr>
        <w:t>, which provides resources and information on how individuals diagnosed with sickle cell can receive assistance and care through the Sickle Cell Foundations and Clinics around the state. </w:t>
      </w:r>
    </w:p>
    <w:p w:rsidR="00837933" w:rsidRPr="00837933" w:rsidRDefault="00837933" w:rsidP="00837933">
      <w:pPr>
        <w:rPr>
          <w:rFonts w:ascii="Times New Roman" w:hAnsi="Times New Roman" w:cs="Times New Roman"/>
          <w:sz w:val="24"/>
          <w:szCs w:val="24"/>
          <w:shd w:val="clear" w:color="auto" w:fill="FFFFFF"/>
        </w:rPr>
      </w:pPr>
    </w:p>
    <w:p w:rsidR="00ED5E16" w:rsidRPr="0048085F" w:rsidRDefault="00ED5E16" w:rsidP="00ED5E16">
      <w:pPr>
        <w:rPr>
          <w:rFonts w:ascii="Times New Roman" w:eastAsia="Calibri" w:hAnsi="Times New Roman" w:cs="Times New Roman"/>
          <w:sz w:val="24"/>
          <w:szCs w:val="24"/>
        </w:rPr>
      </w:pPr>
      <w:r w:rsidRPr="0048085F">
        <w:rPr>
          <w:rFonts w:ascii="Times New Roman" w:hAnsi="Times New Roman" w:cs="Times New Roman"/>
          <w:b/>
          <w:bCs/>
          <w:sz w:val="24"/>
          <w:szCs w:val="24"/>
        </w:rPr>
        <w:t xml:space="preserve">Louisiana Birth Defects Monitoring Network (LBDMN) </w:t>
      </w:r>
      <w:r w:rsidRPr="0048085F">
        <w:rPr>
          <w:rFonts w:ascii="Times New Roman" w:eastAsia="Calibri" w:hAnsi="Times New Roman" w:cs="Times New Roman"/>
          <w:sz w:val="24"/>
          <w:szCs w:val="24"/>
        </w:rPr>
        <w:t>tracks the occurrence of over 70 structural, functional, and genetic birth defects in Louisiana residents. This work helps to identify environmental conditions, pharmaceutical side effects, or behavioral risk factors threatening Louisiana's newborns.  By case definition, we include children diagnosed prior to their third birthday.</w:t>
      </w:r>
      <w:r w:rsidRPr="0048085F">
        <w:rPr>
          <w:rFonts w:ascii="Times New Roman" w:eastAsia="Times New Roman" w:hAnsi="Times New Roman" w:cs="Times New Roman"/>
          <w:color w:val="000000"/>
          <w:sz w:val="24"/>
          <w:szCs w:val="24"/>
        </w:rPr>
        <w:t xml:space="preserve"> </w:t>
      </w:r>
      <w:r w:rsidRPr="0048085F">
        <w:rPr>
          <w:rFonts w:ascii="Times New Roman" w:eastAsia="Calibri" w:hAnsi="Times New Roman" w:cs="Times New Roman"/>
          <w:sz w:val="24"/>
          <w:szCs w:val="24"/>
        </w:rPr>
        <w:t xml:space="preserve">Overall prevalence of birth defects per 10,000 live births in Louisiana is 2.6%. LBDMN staff conduct active surveillance of birth defects in children born in Louisiana. According to the CDC, the US average is about 3% of all babies born each year. Among Louisiana children with birth defects, cardiovascular system defects (about 63%) were the most common. Complete findings are in the </w:t>
      </w:r>
      <w:hyperlink r:id="rId21" w:history="1">
        <w:r w:rsidRPr="0048085F">
          <w:rPr>
            <w:rStyle w:val="Hyperlink"/>
            <w:rFonts w:ascii="Times New Roman" w:eastAsia="Calibri" w:hAnsi="Times New Roman" w:cs="Times New Roman"/>
            <w:sz w:val="24"/>
            <w:szCs w:val="24"/>
          </w:rPr>
          <w:t>LBDMN 2022 Annual Report</w:t>
        </w:r>
      </w:hyperlink>
      <w:r w:rsidRPr="0048085F">
        <w:rPr>
          <w:rFonts w:ascii="Times New Roman" w:eastAsia="Calibri" w:hAnsi="Times New Roman" w:cs="Times New Roman"/>
          <w:sz w:val="24"/>
          <w:szCs w:val="24"/>
        </w:rPr>
        <w:t xml:space="preserve"> to the legislature.</w:t>
      </w:r>
      <w:r w:rsidRPr="0048085F">
        <w:rPr>
          <w:rFonts w:ascii="Times New Roman" w:hAnsi="Times New Roman" w:cs="Times New Roman"/>
          <w:sz w:val="24"/>
          <w:szCs w:val="24"/>
        </w:rPr>
        <w:t xml:space="preserve"> </w:t>
      </w:r>
      <w:r w:rsidRPr="0048085F">
        <w:rPr>
          <w:rFonts w:ascii="Times New Roman" w:eastAsia="Calibri" w:hAnsi="Times New Roman" w:cs="Times New Roman"/>
          <w:sz w:val="24"/>
          <w:szCs w:val="24"/>
        </w:rPr>
        <w:t>Since 2022, LBDMN identified 2,514 children born in 2020 – 2023 who may benefit from a referral needs assessment. Currently, we are referring children under 2 years old</w:t>
      </w:r>
      <w:r w:rsidR="0048085F" w:rsidRPr="0048085F">
        <w:rPr>
          <w:rFonts w:ascii="Times New Roman" w:eastAsia="Calibri" w:hAnsi="Times New Roman" w:cs="Times New Roman"/>
          <w:sz w:val="24"/>
          <w:szCs w:val="24"/>
        </w:rPr>
        <w:t xml:space="preserve"> for needs assessment/resource services</w:t>
      </w:r>
      <w:r w:rsidRPr="0048085F">
        <w:rPr>
          <w:rFonts w:ascii="Times New Roman" w:eastAsia="Calibri" w:hAnsi="Times New Roman" w:cs="Times New Roman"/>
          <w:sz w:val="24"/>
          <w:szCs w:val="24"/>
        </w:rPr>
        <w:t>.</w:t>
      </w:r>
    </w:p>
    <w:p w:rsidR="00ED5E16" w:rsidRPr="0048085F" w:rsidRDefault="00ED5E16" w:rsidP="00ED5E16">
      <w:pPr>
        <w:pStyle w:val="ListParagraph"/>
        <w:rPr>
          <w:rFonts w:ascii="Times New Roman" w:eastAsia="Calibri" w:hAnsi="Times New Roman" w:cs="Times New Roman"/>
          <w:sz w:val="24"/>
          <w:szCs w:val="24"/>
        </w:rPr>
      </w:pPr>
    </w:p>
    <w:p w:rsidR="009E2E72" w:rsidRPr="0048085F" w:rsidRDefault="009E2E72" w:rsidP="009E2E72">
      <w:pPr>
        <w:rPr>
          <w:rFonts w:ascii="Times New Roman" w:hAnsi="Times New Roman" w:cs="Times New Roman"/>
          <w:sz w:val="24"/>
          <w:szCs w:val="24"/>
        </w:rPr>
      </w:pPr>
      <w:r w:rsidRPr="0048085F">
        <w:rPr>
          <w:rFonts w:ascii="Times New Roman" w:hAnsi="Times New Roman" w:cs="Times New Roman"/>
          <w:b/>
          <w:bCs/>
          <w:sz w:val="24"/>
          <w:szCs w:val="24"/>
        </w:rPr>
        <w:lastRenderedPageBreak/>
        <w:t xml:space="preserve">Louisiana Commission for the Deaf (LCD) </w:t>
      </w:r>
      <w:r w:rsidRPr="0048085F">
        <w:rPr>
          <w:rFonts w:ascii="Times New Roman" w:hAnsi="Times New Roman" w:cs="Times New Roman"/>
          <w:sz w:val="24"/>
          <w:szCs w:val="24"/>
        </w:rPr>
        <w:t xml:space="preserve">functions as the principal state program that provides information and services to and for individuals who are Deaf, </w:t>
      </w:r>
      <w:proofErr w:type="spellStart"/>
      <w:r w:rsidRPr="0048085F">
        <w:rPr>
          <w:rFonts w:ascii="Times New Roman" w:hAnsi="Times New Roman" w:cs="Times New Roman"/>
          <w:sz w:val="24"/>
          <w:szCs w:val="24"/>
        </w:rPr>
        <w:t>DeafBlind</w:t>
      </w:r>
      <w:proofErr w:type="spellEnd"/>
      <w:r w:rsidRPr="0048085F">
        <w:rPr>
          <w:rFonts w:ascii="Times New Roman" w:hAnsi="Times New Roman" w:cs="Times New Roman"/>
          <w:sz w:val="24"/>
          <w:szCs w:val="24"/>
        </w:rPr>
        <w:t xml:space="preserve">, or hard of hearing on behalf of the State of Louisiana. </w:t>
      </w:r>
    </w:p>
    <w:p w:rsidR="009E2E72" w:rsidRPr="0048085F" w:rsidRDefault="009E2E72" w:rsidP="009E2E72">
      <w:pPr>
        <w:rPr>
          <w:rFonts w:ascii="Times New Roman" w:hAnsi="Times New Roman" w:cs="Times New Roman"/>
          <w:sz w:val="24"/>
          <w:szCs w:val="24"/>
        </w:rPr>
      </w:pPr>
    </w:p>
    <w:p w:rsidR="009E2E72" w:rsidRPr="0048085F" w:rsidRDefault="009E2E72" w:rsidP="009E2E72">
      <w:pPr>
        <w:rPr>
          <w:rFonts w:ascii="Times New Roman" w:hAnsi="Times New Roman" w:cs="Times New Roman"/>
          <w:sz w:val="24"/>
          <w:szCs w:val="24"/>
        </w:rPr>
      </w:pPr>
      <w:r w:rsidRPr="0048085F">
        <w:rPr>
          <w:rFonts w:ascii="Times New Roman" w:hAnsi="Times New Roman" w:cs="Times New Roman"/>
          <w:sz w:val="24"/>
          <w:szCs w:val="24"/>
        </w:rPr>
        <w:t xml:space="preserve">Board News: </w:t>
      </w:r>
    </w:p>
    <w:p w:rsidR="009E2E72" w:rsidRPr="0048085F" w:rsidRDefault="009E2E72" w:rsidP="009E2E72">
      <w:pPr>
        <w:pStyle w:val="ListParagraph"/>
        <w:numPr>
          <w:ilvl w:val="0"/>
          <w:numId w:val="7"/>
        </w:numPr>
        <w:rPr>
          <w:rStyle w:val="Hyperlink"/>
          <w:rFonts w:ascii="Times New Roman" w:hAnsi="Times New Roman" w:cs="Times New Roman"/>
          <w:color w:val="auto"/>
          <w:sz w:val="24"/>
          <w:szCs w:val="24"/>
          <w:u w:val="none"/>
        </w:rPr>
      </w:pPr>
      <w:r w:rsidRPr="0048085F">
        <w:rPr>
          <w:rFonts w:ascii="Times New Roman" w:hAnsi="Times New Roman" w:cs="Times New Roman"/>
          <w:sz w:val="24"/>
          <w:szCs w:val="24"/>
        </w:rPr>
        <w:t xml:space="preserve">LCD Board has voted to create a </w:t>
      </w:r>
      <w:proofErr w:type="spellStart"/>
      <w:r w:rsidRPr="0048085F">
        <w:rPr>
          <w:rFonts w:ascii="Times New Roman" w:hAnsi="Times New Roman" w:cs="Times New Roman"/>
          <w:sz w:val="24"/>
          <w:szCs w:val="24"/>
        </w:rPr>
        <w:t>DeafBlind</w:t>
      </w:r>
      <w:proofErr w:type="spellEnd"/>
      <w:r w:rsidRPr="0048085F">
        <w:rPr>
          <w:rFonts w:ascii="Times New Roman" w:hAnsi="Times New Roman" w:cs="Times New Roman"/>
          <w:sz w:val="24"/>
          <w:szCs w:val="24"/>
        </w:rPr>
        <w:t xml:space="preserve"> advisory council. If you know anyone who may be interested in joining, please have them contact </w:t>
      </w:r>
      <w:hyperlink r:id="rId22" w:history="1">
        <w:r w:rsidRPr="0048085F">
          <w:rPr>
            <w:rStyle w:val="Hyperlink"/>
            <w:rFonts w:ascii="Times New Roman" w:hAnsi="Times New Roman" w:cs="Times New Roman"/>
            <w:sz w:val="24"/>
            <w:szCs w:val="24"/>
          </w:rPr>
          <w:t>LCD@la.gov</w:t>
        </w:r>
      </w:hyperlink>
    </w:p>
    <w:p w:rsidR="00ED5E16" w:rsidRPr="0048085F" w:rsidRDefault="00ED5E16" w:rsidP="00ED5E16">
      <w:pPr>
        <w:rPr>
          <w:rFonts w:ascii="Times New Roman" w:hAnsi="Times New Roman" w:cs="Times New Roman"/>
          <w:sz w:val="24"/>
          <w:szCs w:val="24"/>
        </w:rPr>
      </w:pPr>
    </w:p>
    <w:p w:rsidR="00ED5E16" w:rsidRPr="0048085F" w:rsidRDefault="00ED5E16" w:rsidP="00ED5E16">
      <w:pPr>
        <w:rPr>
          <w:rFonts w:ascii="Times New Roman" w:hAnsi="Times New Roman" w:cs="Times New Roman"/>
          <w:sz w:val="24"/>
          <w:szCs w:val="24"/>
        </w:rPr>
      </w:pPr>
      <w:r w:rsidRPr="0048085F">
        <w:rPr>
          <w:rFonts w:ascii="Times New Roman" w:hAnsi="Times New Roman" w:cs="Times New Roman"/>
          <w:sz w:val="24"/>
          <w:szCs w:val="24"/>
        </w:rPr>
        <w:t>Other News:</w:t>
      </w:r>
    </w:p>
    <w:p w:rsidR="009E2E72" w:rsidRPr="0048085F" w:rsidRDefault="009E2E72" w:rsidP="009E2E72">
      <w:pPr>
        <w:pStyle w:val="ListParagraph"/>
        <w:numPr>
          <w:ilvl w:val="0"/>
          <w:numId w:val="6"/>
        </w:numPr>
        <w:rPr>
          <w:rFonts w:ascii="Times New Roman" w:hAnsi="Times New Roman" w:cs="Times New Roman"/>
          <w:sz w:val="24"/>
          <w:szCs w:val="24"/>
        </w:rPr>
      </w:pPr>
      <w:r w:rsidRPr="0048085F">
        <w:rPr>
          <w:rFonts w:ascii="Times New Roman" w:hAnsi="Times New Roman" w:cs="Times New Roman"/>
          <w:sz w:val="24"/>
          <w:szCs w:val="24"/>
        </w:rPr>
        <w:t xml:space="preserve">If your organization is interested in trainings, professional development, etc. related to Deaf sensitivity, culture, or services for d/Deaf, </w:t>
      </w:r>
      <w:proofErr w:type="spellStart"/>
      <w:r w:rsidRPr="0048085F">
        <w:rPr>
          <w:rFonts w:ascii="Times New Roman" w:hAnsi="Times New Roman" w:cs="Times New Roman"/>
          <w:sz w:val="24"/>
          <w:szCs w:val="24"/>
        </w:rPr>
        <w:t>DeafBlind</w:t>
      </w:r>
      <w:proofErr w:type="spellEnd"/>
      <w:r w:rsidRPr="0048085F">
        <w:rPr>
          <w:rFonts w:ascii="Times New Roman" w:hAnsi="Times New Roman" w:cs="Times New Roman"/>
          <w:sz w:val="24"/>
          <w:szCs w:val="24"/>
        </w:rPr>
        <w:t xml:space="preserve"> or hard of hearing people (DDBHH), please reach out to LCD@la.gov</w:t>
      </w:r>
    </w:p>
    <w:p w:rsidR="009E2E72" w:rsidRPr="0048085F" w:rsidRDefault="009E2E72" w:rsidP="009E2E72">
      <w:pPr>
        <w:pStyle w:val="ListParagraph"/>
        <w:numPr>
          <w:ilvl w:val="0"/>
          <w:numId w:val="6"/>
        </w:numPr>
        <w:rPr>
          <w:rFonts w:ascii="Times New Roman" w:hAnsi="Times New Roman" w:cs="Times New Roman"/>
          <w:sz w:val="24"/>
          <w:szCs w:val="24"/>
        </w:rPr>
      </w:pPr>
      <w:r w:rsidRPr="0048085F">
        <w:rPr>
          <w:rFonts w:ascii="Times New Roman" w:hAnsi="Times New Roman" w:cs="Times New Roman"/>
          <w:sz w:val="24"/>
          <w:szCs w:val="24"/>
        </w:rPr>
        <w:t xml:space="preserve">LCD is charged, per Act 128 of the 2022 Regular Legislative Session, to establish minimum standards for American Sign Language Interpreters working in Louisiana.  LCD intends to submit a Notice of Intent in February 2024.  To learn more or engage with this work, please see </w:t>
      </w:r>
      <w:hyperlink r:id="rId23" w:history="1">
        <w:r w:rsidRPr="0048085F">
          <w:rPr>
            <w:rStyle w:val="Hyperlink"/>
            <w:rFonts w:ascii="Times New Roman" w:hAnsi="Times New Roman" w:cs="Times New Roman"/>
            <w:sz w:val="24"/>
            <w:szCs w:val="24"/>
          </w:rPr>
          <w:t>LCD board website.</w:t>
        </w:r>
      </w:hyperlink>
      <w:r w:rsidRPr="0048085F">
        <w:rPr>
          <w:rFonts w:ascii="Times New Roman" w:hAnsi="Times New Roman" w:cs="Times New Roman"/>
          <w:sz w:val="24"/>
          <w:szCs w:val="24"/>
        </w:rPr>
        <w:t xml:space="preserve"> </w:t>
      </w:r>
    </w:p>
    <w:p w:rsidR="009E2E72" w:rsidRPr="0048085F" w:rsidRDefault="009E2E72" w:rsidP="009E2E72">
      <w:pPr>
        <w:rPr>
          <w:rFonts w:ascii="Times New Roman" w:hAnsi="Times New Roman" w:cs="Times New Roman"/>
          <w:sz w:val="24"/>
          <w:szCs w:val="24"/>
        </w:rPr>
      </w:pPr>
    </w:p>
    <w:p w:rsidR="009E2E72" w:rsidRPr="0048085F" w:rsidRDefault="009E2E72" w:rsidP="009E2E72">
      <w:pPr>
        <w:rPr>
          <w:rFonts w:ascii="Times New Roman" w:hAnsi="Times New Roman" w:cs="Times New Roman"/>
          <w:sz w:val="24"/>
          <w:szCs w:val="24"/>
        </w:rPr>
      </w:pPr>
      <w:r w:rsidRPr="0048085F">
        <w:rPr>
          <w:rFonts w:ascii="Times New Roman" w:hAnsi="Times New Roman" w:cs="Times New Roman"/>
          <w:sz w:val="24"/>
          <w:szCs w:val="24"/>
        </w:rPr>
        <w:t>Next LCD public meeting Friday, January 19,</w:t>
      </w:r>
      <w:r w:rsidR="00147AFC" w:rsidRPr="0048085F">
        <w:rPr>
          <w:rFonts w:ascii="Times New Roman" w:hAnsi="Times New Roman" w:cs="Times New Roman"/>
          <w:sz w:val="24"/>
          <w:szCs w:val="24"/>
        </w:rPr>
        <w:t xml:space="preserve"> </w:t>
      </w:r>
      <w:r w:rsidRPr="0048085F">
        <w:rPr>
          <w:rFonts w:ascii="Times New Roman" w:hAnsi="Times New Roman" w:cs="Times New Roman"/>
          <w:sz w:val="24"/>
          <w:szCs w:val="24"/>
        </w:rPr>
        <w:t>2024 from 9am-1pm at the L</w:t>
      </w:r>
      <w:r w:rsidR="00147AFC" w:rsidRPr="0048085F">
        <w:rPr>
          <w:rFonts w:ascii="Times New Roman" w:hAnsi="Times New Roman" w:cs="Times New Roman"/>
          <w:sz w:val="24"/>
          <w:szCs w:val="24"/>
        </w:rPr>
        <w:t>ouisiana</w:t>
      </w:r>
      <w:r w:rsidRPr="0048085F">
        <w:rPr>
          <w:rFonts w:ascii="Times New Roman" w:hAnsi="Times New Roman" w:cs="Times New Roman"/>
          <w:sz w:val="24"/>
          <w:szCs w:val="24"/>
        </w:rPr>
        <w:t xml:space="preserve"> State Capitol.  More information on the LCD please click </w:t>
      </w:r>
      <w:hyperlink r:id="rId24" w:history="1">
        <w:r w:rsidRPr="0048085F">
          <w:rPr>
            <w:rStyle w:val="Hyperlink"/>
            <w:rFonts w:ascii="Times New Roman" w:hAnsi="Times New Roman" w:cs="Times New Roman"/>
            <w:sz w:val="24"/>
            <w:szCs w:val="24"/>
          </w:rPr>
          <w:t>here</w:t>
        </w:r>
      </w:hyperlink>
      <w:r w:rsidR="00304CA1">
        <w:rPr>
          <w:rStyle w:val="Hyperlink"/>
          <w:rFonts w:ascii="Times New Roman" w:hAnsi="Times New Roman" w:cs="Times New Roman"/>
          <w:sz w:val="24"/>
          <w:szCs w:val="24"/>
        </w:rPr>
        <w:t>.</w:t>
      </w:r>
    </w:p>
    <w:p w:rsidR="00DE3056" w:rsidRPr="0048085F" w:rsidRDefault="00DE3056" w:rsidP="00DE3056">
      <w:pPr>
        <w:rPr>
          <w:rFonts w:ascii="Times New Roman" w:eastAsia="+mn-ea" w:hAnsi="Times New Roman" w:cs="Times New Roman"/>
          <w:b/>
          <w:sz w:val="24"/>
          <w:szCs w:val="24"/>
        </w:rPr>
      </w:pPr>
    </w:p>
    <w:p w:rsidR="009E2E72" w:rsidRPr="0048085F" w:rsidRDefault="009E2E72" w:rsidP="009E2E72">
      <w:pPr>
        <w:rPr>
          <w:rFonts w:ascii="Times New Roman" w:hAnsi="Times New Roman" w:cs="Times New Roman"/>
          <w:sz w:val="24"/>
          <w:szCs w:val="24"/>
        </w:rPr>
      </w:pPr>
      <w:r w:rsidRPr="0048085F">
        <w:rPr>
          <w:rFonts w:ascii="Times New Roman" w:hAnsi="Times New Roman" w:cs="Times New Roman"/>
          <w:b/>
          <w:sz w:val="24"/>
          <w:szCs w:val="24"/>
        </w:rPr>
        <w:t>BFH Maternal, Infant, and Early Childhood Home Visiting (MIECHV)</w:t>
      </w:r>
      <w:r w:rsidRPr="0048085F">
        <w:rPr>
          <w:rFonts w:ascii="Times New Roman" w:hAnsi="Times New Roman" w:cs="Times New Roman"/>
          <w:sz w:val="24"/>
          <w:szCs w:val="24"/>
        </w:rPr>
        <w:t xml:space="preserve"> is a no-cost, voluntary program that provides family support and coaching to improve the health and well-being of pregnant women and parenting families with young children. Families are paired with registered nurses or certified parent educators who provide personalized education, guidance, and referrals to services to empower families to reach their goals. Nurses and Parent Educators work with families in their homes or the family’s preferred location. MIECHV implements two evidenced-based, home visiting models- Nurse-Family Partnership (NFP) and Parents as Teachers (PAT).</w:t>
      </w:r>
    </w:p>
    <w:p w:rsidR="009E2E72" w:rsidRPr="0048085F" w:rsidRDefault="009E2E72" w:rsidP="009E2E72">
      <w:pPr>
        <w:rPr>
          <w:rFonts w:ascii="Times New Roman" w:hAnsi="Times New Roman" w:cs="Times New Roman"/>
          <w:sz w:val="24"/>
          <w:szCs w:val="24"/>
        </w:rPr>
      </w:pPr>
    </w:p>
    <w:p w:rsidR="009E2E72" w:rsidRPr="0048085F" w:rsidRDefault="009E2E72" w:rsidP="009E2E72">
      <w:pPr>
        <w:rPr>
          <w:rFonts w:ascii="Times New Roman" w:hAnsi="Times New Roman" w:cs="Times New Roman"/>
          <w:sz w:val="24"/>
          <w:szCs w:val="24"/>
        </w:rPr>
      </w:pPr>
      <w:r w:rsidRPr="0048085F">
        <w:rPr>
          <w:rFonts w:ascii="Times New Roman" w:hAnsi="Times New Roman" w:cs="Times New Roman"/>
          <w:sz w:val="24"/>
          <w:szCs w:val="24"/>
        </w:rPr>
        <w:t>Services provided to participating families include:</w:t>
      </w:r>
    </w:p>
    <w:p w:rsidR="009E2E72" w:rsidRPr="0048085F" w:rsidRDefault="009E2E72" w:rsidP="0074500C">
      <w:pPr>
        <w:pStyle w:val="ListParagraph"/>
        <w:numPr>
          <w:ilvl w:val="0"/>
          <w:numId w:val="13"/>
        </w:numPr>
        <w:rPr>
          <w:rFonts w:ascii="Times New Roman" w:hAnsi="Times New Roman" w:cs="Times New Roman"/>
          <w:sz w:val="24"/>
          <w:szCs w:val="24"/>
        </w:rPr>
      </w:pPr>
      <w:r w:rsidRPr="0048085F">
        <w:rPr>
          <w:rFonts w:ascii="Times New Roman" w:hAnsi="Times New Roman" w:cs="Times New Roman"/>
          <w:sz w:val="24"/>
          <w:szCs w:val="24"/>
        </w:rPr>
        <w:t>Health education and coaching</w:t>
      </w:r>
    </w:p>
    <w:p w:rsidR="009E2E72" w:rsidRPr="0048085F" w:rsidRDefault="009E2E72" w:rsidP="0074500C">
      <w:pPr>
        <w:pStyle w:val="ListParagraph"/>
        <w:numPr>
          <w:ilvl w:val="0"/>
          <w:numId w:val="13"/>
        </w:numPr>
        <w:rPr>
          <w:rFonts w:ascii="Times New Roman" w:hAnsi="Times New Roman" w:cs="Times New Roman"/>
          <w:sz w:val="24"/>
          <w:szCs w:val="24"/>
        </w:rPr>
      </w:pPr>
      <w:r w:rsidRPr="0048085F">
        <w:rPr>
          <w:rFonts w:ascii="Times New Roman" w:hAnsi="Times New Roman" w:cs="Times New Roman"/>
          <w:sz w:val="24"/>
          <w:szCs w:val="24"/>
        </w:rPr>
        <w:t>Support in building positive parenting skills and caregiving confidence</w:t>
      </w:r>
    </w:p>
    <w:p w:rsidR="009E2E72" w:rsidRPr="0048085F" w:rsidRDefault="009E2E72" w:rsidP="0074500C">
      <w:pPr>
        <w:pStyle w:val="ListParagraph"/>
        <w:numPr>
          <w:ilvl w:val="0"/>
          <w:numId w:val="13"/>
        </w:numPr>
        <w:rPr>
          <w:rFonts w:ascii="Times New Roman" w:hAnsi="Times New Roman" w:cs="Times New Roman"/>
          <w:sz w:val="24"/>
          <w:szCs w:val="24"/>
        </w:rPr>
      </w:pPr>
      <w:r w:rsidRPr="0048085F">
        <w:rPr>
          <w:rFonts w:ascii="Times New Roman" w:hAnsi="Times New Roman" w:cs="Times New Roman"/>
          <w:sz w:val="24"/>
          <w:szCs w:val="24"/>
        </w:rPr>
        <w:t>Help setting and reaching personal goals, such as returning to school or work</w:t>
      </w:r>
    </w:p>
    <w:p w:rsidR="009E2E72" w:rsidRPr="0048085F" w:rsidRDefault="009E2E72" w:rsidP="0074500C">
      <w:pPr>
        <w:pStyle w:val="ListParagraph"/>
        <w:numPr>
          <w:ilvl w:val="0"/>
          <w:numId w:val="13"/>
        </w:numPr>
        <w:rPr>
          <w:rFonts w:ascii="Times New Roman" w:hAnsi="Times New Roman" w:cs="Times New Roman"/>
          <w:sz w:val="24"/>
          <w:szCs w:val="24"/>
        </w:rPr>
      </w:pPr>
      <w:r w:rsidRPr="0048085F">
        <w:rPr>
          <w:rFonts w:ascii="Times New Roman" w:hAnsi="Times New Roman" w:cs="Times New Roman"/>
          <w:sz w:val="24"/>
          <w:szCs w:val="24"/>
        </w:rPr>
        <w:t>Connection and referrals to services and community resources</w:t>
      </w:r>
    </w:p>
    <w:p w:rsidR="009E2E72" w:rsidRPr="0048085F" w:rsidRDefault="009E2E72" w:rsidP="009E2E72">
      <w:pPr>
        <w:rPr>
          <w:rFonts w:ascii="Times New Roman" w:hAnsi="Times New Roman" w:cs="Times New Roman"/>
          <w:sz w:val="24"/>
          <w:szCs w:val="24"/>
        </w:rPr>
      </w:pPr>
    </w:p>
    <w:p w:rsidR="009E2E72" w:rsidRPr="0048085F" w:rsidRDefault="009E2E72" w:rsidP="009E2E72">
      <w:pPr>
        <w:rPr>
          <w:rFonts w:ascii="Times New Roman" w:hAnsi="Times New Roman" w:cs="Times New Roman"/>
          <w:sz w:val="24"/>
          <w:szCs w:val="24"/>
        </w:rPr>
      </w:pPr>
      <w:r w:rsidRPr="0048085F">
        <w:rPr>
          <w:rFonts w:ascii="Times New Roman" w:hAnsi="Times New Roman" w:cs="Times New Roman"/>
          <w:sz w:val="24"/>
          <w:szCs w:val="24"/>
        </w:rPr>
        <w:t>Benefits of program participation include:</w:t>
      </w:r>
    </w:p>
    <w:p w:rsidR="009E2E72" w:rsidRPr="0048085F" w:rsidRDefault="009E2E72" w:rsidP="0074500C">
      <w:pPr>
        <w:pStyle w:val="ListParagraph"/>
        <w:numPr>
          <w:ilvl w:val="0"/>
          <w:numId w:val="15"/>
        </w:numPr>
        <w:rPr>
          <w:rFonts w:ascii="Times New Roman" w:hAnsi="Times New Roman" w:cs="Times New Roman"/>
          <w:sz w:val="24"/>
          <w:szCs w:val="24"/>
        </w:rPr>
      </w:pPr>
      <w:r w:rsidRPr="0048085F">
        <w:rPr>
          <w:rFonts w:ascii="Times New Roman" w:hAnsi="Times New Roman" w:cs="Times New Roman"/>
          <w:sz w:val="24"/>
          <w:szCs w:val="24"/>
        </w:rPr>
        <w:t>Improved economic self-sufficiency</w:t>
      </w:r>
    </w:p>
    <w:p w:rsidR="009E2E72" w:rsidRPr="0048085F" w:rsidRDefault="009E2E72" w:rsidP="0074500C">
      <w:pPr>
        <w:pStyle w:val="ListParagraph"/>
        <w:numPr>
          <w:ilvl w:val="0"/>
          <w:numId w:val="15"/>
        </w:numPr>
        <w:rPr>
          <w:rFonts w:ascii="Times New Roman" w:hAnsi="Times New Roman" w:cs="Times New Roman"/>
          <w:sz w:val="24"/>
          <w:szCs w:val="24"/>
        </w:rPr>
      </w:pPr>
      <w:r w:rsidRPr="0048085F">
        <w:rPr>
          <w:rFonts w:ascii="Times New Roman" w:hAnsi="Times New Roman" w:cs="Times New Roman"/>
          <w:sz w:val="24"/>
          <w:szCs w:val="24"/>
        </w:rPr>
        <w:t>Early identification of developmental delays</w:t>
      </w:r>
    </w:p>
    <w:p w:rsidR="009E2E72" w:rsidRPr="0048085F" w:rsidRDefault="009E2E72" w:rsidP="0074500C">
      <w:pPr>
        <w:pStyle w:val="ListParagraph"/>
        <w:numPr>
          <w:ilvl w:val="0"/>
          <w:numId w:val="15"/>
        </w:numPr>
        <w:rPr>
          <w:rFonts w:ascii="Times New Roman" w:hAnsi="Times New Roman" w:cs="Times New Roman"/>
          <w:sz w:val="24"/>
          <w:szCs w:val="24"/>
        </w:rPr>
      </w:pPr>
      <w:r w:rsidRPr="0048085F">
        <w:rPr>
          <w:rFonts w:ascii="Times New Roman" w:hAnsi="Times New Roman" w:cs="Times New Roman"/>
          <w:sz w:val="24"/>
          <w:szCs w:val="24"/>
        </w:rPr>
        <w:t>Improved child health and development</w:t>
      </w:r>
    </w:p>
    <w:p w:rsidR="009E2E72" w:rsidRPr="0048085F" w:rsidRDefault="009E2E72" w:rsidP="009E2E72">
      <w:pPr>
        <w:rPr>
          <w:rFonts w:ascii="Times New Roman" w:hAnsi="Times New Roman" w:cs="Times New Roman"/>
          <w:sz w:val="24"/>
          <w:szCs w:val="24"/>
        </w:rPr>
      </w:pPr>
    </w:p>
    <w:p w:rsidR="009E2E72" w:rsidRPr="0048085F" w:rsidRDefault="009E2E72" w:rsidP="009E2E72">
      <w:pPr>
        <w:rPr>
          <w:rFonts w:ascii="Times New Roman" w:hAnsi="Times New Roman" w:cs="Times New Roman"/>
          <w:sz w:val="24"/>
          <w:szCs w:val="24"/>
        </w:rPr>
      </w:pPr>
      <w:r w:rsidRPr="0048085F">
        <w:rPr>
          <w:rFonts w:ascii="Times New Roman" w:hAnsi="Times New Roman" w:cs="Times New Roman"/>
          <w:sz w:val="24"/>
          <w:szCs w:val="24"/>
        </w:rPr>
        <w:t xml:space="preserve">Every three years MIECHV awardees are required to provide information to the Health Resources and Services Administration (HRSA) demonstrating that our programs result in improvement for eligible families in at least four out of six benchmark areas. We are very proud to report that Louisiana MIECHV has demonstrated improvements in six out of six benchmark areas this year. Families enrolled in MIECHV services experienced reductions in the preterm birth rate, reductions in the child injury rate, and reductions in child maltreatment.  Families </w:t>
      </w:r>
      <w:r w:rsidRPr="0048085F">
        <w:rPr>
          <w:rFonts w:ascii="Times New Roman" w:hAnsi="Times New Roman" w:cs="Times New Roman"/>
          <w:sz w:val="24"/>
          <w:szCs w:val="24"/>
        </w:rPr>
        <w:lastRenderedPageBreak/>
        <w:t xml:space="preserve">enrolled also experienced increases in the following; depression screening and referral, well child visits, tobacco cessation, safe sleep practices, intimate partner violence screenings, continuity of insurance coverage, primary caregiver education, developmental screenings and referrals, early language and literacy, and parent child interactions. We are excited about these results and honored to continue our work in supporting families in a way that allows us to realize these positive outcomes. </w:t>
      </w:r>
    </w:p>
    <w:p w:rsidR="009E2E72" w:rsidRPr="0048085F" w:rsidRDefault="009E2E72" w:rsidP="009E2E72">
      <w:pPr>
        <w:rPr>
          <w:rFonts w:ascii="Times New Roman" w:hAnsi="Times New Roman" w:cs="Times New Roman"/>
          <w:sz w:val="24"/>
          <w:szCs w:val="24"/>
        </w:rPr>
      </w:pPr>
    </w:p>
    <w:p w:rsidR="009E2E72" w:rsidRPr="0048085F" w:rsidRDefault="009E2E72" w:rsidP="009E2E72">
      <w:pPr>
        <w:rPr>
          <w:rFonts w:ascii="Times New Roman" w:hAnsi="Times New Roman" w:cs="Times New Roman"/>
          <w:sz w:val="24"/>
          <w:szCs w:val="24"/>
        </w:rPr>
      </w:pPr>
      <w:r w:rsidRPr="0048085F">
        <w:rPr>
          <w:rFonts w:ascii="Times New Roman" w:hAnsi="Times New Roman" w:cs="Times New Roman"/>
          <w:sz w:val="24"/>
          <w:szCs w:val="24"/>
        </w:rPr>
        <w:t xml:space="preserve">For more information about Louisiana MIECHV’s NFP and PAT services, including how to get in touch with a home visitor near you, you can reach out to </w:t>
      </w:r>
      <w:hyperlink r:id="rId25" w:history="1">
        <w:r w:rsidRPr="0048085F">
          <w:rPr>
            <w:rStyle w:val="Hyperlink"/>
            <w:rFonts w:ascii="Times New Roman" w:hAnsi="Times New Roman" w:cs="Times New Roman"/>
            <w:sz w:val="24"/>
            <w:szCs w:val="24"/>
          </w:rPr>
          <w:t>Susannah.Boudreaux@la.gov</w:t>
        </w:r>
      </w:hyperlink>
      <w:r w:rsidRPr="0048085F">
        <w:rPr>
          <w:rFonts w:ascii="Times New Roman" w:hAnsi="Times New Roman" w:cs="Times New Roman"/>
          <w:sz w:val="24"/>
          <w:szCs w:val="24"/>
        </w:rPr>
        <w:t xml:space="preserve">  or visit </w:t>
      </w:r>
      <w:hyperlink r:id="rId26" w:history="1">
        <w:r w:rsidRPr="0048085F">
          <w:rPr>
            <w:rStyle w:val="Hyperlink"/>
            <w:rFonts w:ascii="Times New Roman" w:hAnsi="Times New Roman" w:cs="Times New Roman"/>
            <w:sz w:val="24"/>
            <w:szCs w:val="24"/>
          </w:rPr>
          <w:t>https://partnersforfamilyhealth.org/family-support-coaching-services/</w:t>
        </w:r>
      </w:hyperlink>
      <w:r w:rsidRPr="0048085F">
        <w:rPr>
          <w:rFonts w:ascii="Times New Roman" w:hAnsi="Times New Roman" w:cs="Times New Roman"/>
          <w:sz w:val="24"/>
          <w:szCs w:val="24"/>
        </w:rPr>
        <w:t xml:space="preserve"> .</w:t>
      </w:r>
    </w:p>
    <w:p w:rsidR="009E2E72" w:rsidRPr="0048085F" w:rsidRDefault="009E2E72" w:rsidP="009E2E72">
      <w:pPr>
        <w:rPr>
          <w:rFonts w:ascii="Times New Roman" w:hAnsi="Times New Roman" w:cs="Times New Roman"/>
          <w:bCs/>
          <w:sz w:val="24"/>
          <w:szCs w:val="24"/>
        </w:rPr>
      </w:pPr>
    </w:p>
    <w:p w:rsidR="0048085F" w:rsidRPr="0048085F" w:rsidRDefault="0048085F" w:rsidP="0048085F">
      <w:pPr>
        <w:rPr>
          <w:rFonts w:ascii="Times New Roman" w:hAnsi="Times New Roman" w:cs="Times New Roman"/>
          <w:bCs/>
          <w:sz w:val="24"/>
          <w:szCs w:val="24"/>
        </w:rPr>
      </w:pPr>
      <w:bookmarkStart w:id="1" w:name="_MailEndCompose"/>
      <w:r w:rsidRPr="0048085F">
        <w:rPr>
          <w:rFonts w:ascii="Times New Roman" w:hAnsi="Times New Roman" w:cs="Times New Roman"/>
          <w:b/>
          <w:bCs/>
          <w:sz w:val="24"/>
          <w:szCs w:val="24"/>
        </w:rPr>
        <w:t xml:space="preserve">BFH Adolescent School Health Program (ASHP) </w:t>
      </w:r>
      <w:r w:rsidRPr="0048085F">
        <w:rPr>
          <w:rFonts w:ascii="Times New Roman" w:hAnsi="Times New Roman" w:cs="Times New Roman"/>
          <w:bCs/>
          <w:sz w:val="24"/>
          <w:szCs w:val="24"/>
        </w:rPr>
        <w:t xml:space="preserve">has 57 ASHP-certified School-Based Health Centers (SBHCs) across the state. These health centers are located in public and charter schools and offer comprehensive, primary, and preventive physical and mental health services for students enrolled in the school that houses the SBHC and surrounding schools. Information on the LDH Adolescent School Health Program website can be found </w:t>
      </w:r>
      <w:hyperlink r:id="rId27" w:anchor=":~:text=The%20Adolescent%20School%20Health%20Program%20resides%20in%20the%20Louisiana%20Department,champions%20for%20systemic%2C%20transformative%20impact." w:history="1">
        <w:r w:rsidRPr="0048085F">
          <w:rPr>
            <w:rStyle w:val="Hyperlink"/>
            <w:rFonts w:ascii="Times New Roman" w:hAnsi="Times New Roman" w:cs="Times New Roman"/>
            <w:bCs/>
            <w:sz w:val="24"/>
            <w:szCs w:val="24"/>
          </w:rPr>
          <w:t>here</w:t>
        </w:r>
      </w:hyperlink>
      <w:r w:rsidRPr="0048085F">
        <w:rPr>
          <w:rFonts w:ascii="Times New Roman" w:hAnsi="Times New Roman" w:cs="Times New Roman"/>
          <w:bCs/>
          <w:sz w:val="24"/>
          <w:szCs w:val="24"/>
        </w:rPr>
        <w:t>.</w:t>
      </w:r>
    </w:p>
    <w:p w:rsidR="0048085F" w:rsidRPr="0048085F" w:rsidRDefault="0048085F" w:rsidP="0010695D">
      <w:pPr>
        <w:rPr>
          <w:rFonts w:ascii="Times New Roman" w:hAnsi="Times New Roman" w:cs="Times New Roman"/>
          <w:b/>
          <w:sz w:val="24"/>
          <w:szCs w:val="24"/>
        </w:rPr>
      </w:pPr>
    </w:p>
    <w:p w:rsidR="0010695D" w:rsidRPr="0048085F" w:rsidRDefault="0010695D" w:rsidP="0010695D">
      <w:pPr>
        <w:rPr>
          <w:rFonts w:ascii="Times New Roman" w:hAnsi="Times New Roman" w:cs="Times New Roman"/>
          <w:sz w:val="24"/>
          <w:szCs w:val="24"/>
        </w:rPr>
      </w:pPr>
      <w:r w:rsidRPr="0048085F">
        <w:rPr>
          <w:rFonts w:ascii="Times New Roman" w:hAnsi="Times New Roman" w:cs="Times New Roman"/>
          <w:b/>
          <w:sz w:val="24"/>
          <w:szCs w:val="24"/>
        </w:rPr>
        <w:t>Louisiana</w:t>
      </w:r>
      <w:r w:rsidRPr="0048085F">
        <w:rPr>
          <w:rFonts w:ascii="Times New Roman" w:hAnsi="Times New Roman" w:cs="Times New Roman"/>
          <w:b/>
          <w:color w:val="1F497D"/>
          <w:sz w:val="24"/>
          <w:szCs w:val="24"/>
        </w:rPr>
        <w:t xml:space="preserve"> </w:t>
      </w:r>
      <w:r w:rsidRPr="0048085F">
        <w:rPr>
          <w:rFonts w:ascii="Times New Roman" w:hAnsi="Times New Roman" w:cs="Times New Roman"/>
          <w:b/>
          <w:sz w:val="24"/>
          <w:szCs w:val="24"/>
        </w:rPr>
        <w:t xml:space="preserve">Provider to Provider Consultation Line (PPCL) </w:t>
      </w:r>
      <w:r w:rsidRPr="0048085F">
        <w:rPr>
          <w:rFonts w:ascii="Times New Roman" w:hAnsi="Times New Roman" w:cs="Times New Roman"/>
          <w:sz w:val="24"/>
          <w:szCs w:val="24"/>
        </w:rPr>
        <w:t xml:space="preserve">is a no-cost provider-to-provider telephone consultation and education program to help pediatric and perinatal health care providers address their patients' behavioral and mental health needs. The program aims to increase the capacity to screen, diagnose, treat, and refer patients to supportive services by integrating behavioral health into the pediatric primary care setting and connecting providers to mental health consultants and psychiatrists. </w:t>
      </w:r>
    </w:p>
    <w:p w:rsidR="0010695D" w:rsidRPr="0048085F" w:rsidRDefault="0010695D" w:rsidP="0010695D">
      <w:pPr>
        <w:rPr>
          <w:rFonts w:ascii="Times New Roman" w:hAnsi="Times New Roman" w:cs="Times New Roman"/>
          <w:bCs/>
          <w:sz w:val="24"/>
          <w:szCs w:val="24"/>
        </w:rPr>
      </w:pPr>
    </w:p>
    <w:p w:rsidR="0010695D" w:rsidRPr="0048085F" w:rsidRDefault="0010695D" w:rsidP="0010695D">
      <w:pPr>
        <w:rPr>
          <w:rFonts w:ascii="Times New Roman" w:hAnsi="Times New Roman" w:cs="Times New Roman"/>
          <w:bCs/>
          <w:sz w:val="24"/>
          <w:szCs w:val="24"/>
        </w:rPr>
      </w:pPr>
      <w:r w:rsidRPr="0048085F">
        <w:rPr>
          <w:rFonts w:ascii="Times New Roman" w:hAnsi="Times New Roman" w:cs="Times New Roman"/>
          <w:bCs/>
          <w:sz w:val="24"/>
          <w:szCs w:val="24"/>
        </w:rPr>
        <w:t>How PPCL Works:</w:t>
      </w:r>
    </w:p>
    <w:p w:rsidR="0010695D" w:rsidRPr="0048085F" w:rsidRDefault="0010695D" w:rsidP="0010695D">
      <w:pPr>
        <w:rPr>
          <w:rFonts w:ascii="Times New Roman" w:hAnsi="Times New Roman" w:cs="Times New Roman"/>
          <w:sz w:val="24"/>
          <w:szCs w:val="24"/>
        </w:rPr>
      </w:pPr>
      <w:r w:rsidRPr="0048085F">
        <w:rPr>
          <w:rFonts w:ascii="Times New Roman" w:hAnsi="Times New Roman" w:cs="Times New Roman"/>
          <w:sz w:val="24"/>
          <w:szCs w:val="24"/>
        </w:rPr>
        <w:t xml:space="preserve">Any pediatric and/or perinatal provider who has behavioral health related question can call PPCL at </w:t>
      </w:r>
      <w:r w:rsidRPr="0048085F">
        <w:rPr>
          <w:rFonts w:ascii="Times New Roman" w:hAnsi="Times New Roman" w:cs="Times New Roman"/>
          <w:bCs/>
          <w:sz w:val="24"/>
          <w:szCs w:val="24"/>
        </w:rPr>
        <w:t>(833) 721-2881</w:t>
      </w:r>
      <w:r w:rsidRPr="0048085F">
        <w:rPr>
          <w:rFonts w:ascii="Times New Roman" w:hAnsi="Times New Roman" w:cs="Times New Roman"/>
          <w:b/>
          <w:bCs/>
          <w:sz w:val="24"/>
          <w:szCs w:val="24"/>
        </w:rPr>
        <w:t xml:space="preserve"> </w:t>
      </w:r>
      <w:r w:rsidRPr="0048085F">
        <w:rPr>
          <w:rFonts w:ascii="Times New Roman" w:hAnsi="Times New Roman" w:cs="Times New Roman"/>
          <w:sz w:val="24"/>
          <w:szCs w:val="24"/>
        </w:rPr>
        <w:t xml:space="preserve">or request a consult using </w:t>
      </w:r>
      <w:hyperlink r:id="rId28" w:history="1">
        <w:r w:rsidRPr="0048085F">
          <w:rPr>
            <w:rStyle w:val="Hyperlink"/>
            <w:rFonts w:ascii="Times New Roman" w:hAnsi="Times New Roman" w:cs="Times New Roman"/>
            <w:b/>
            <w:bCs/>
            <w:sz w:val="24"/>
            <w:szCs w:val="24"/>
          </w:rPr>
          <w:t>this form.</w:t>
        </w:r>
      </w:hyperlink>
      <w:r w:rsidRPr="0048085F">
        <w:rPr>
          <w:rFonts w:ascii="Times New Roman" w:hAnsi="Times New Roman" w:cs="Times New Roman"/>
          <w:color w:val="1F497D"/>
          <w:sz w:val="24"/>
          <w:szCs w:val="24"/>
        </w:rPr>
        <w:t xml:space="preserve"> </w:t>
      </w:r>
      <w:r w:rsidRPr="0048085F">
        <w:rPr>
          <w:rFonts w:ascii="Times New Roman" w:hAnsi="Times New Roman" w:cs="Times New Roman"/>
          <w:sz w:val="24"/>
          <w:szCs w:val="24"/>
        </w:rPr>
        <w:t xml:space="preserve">PPCL’s mental health team, which includes licensed mental health professionals and psychiatrists, can provide education and support on questions regarding mental health diagnoses, medications, and psychotherapy interventions for a wide range of behavioral health needs (e.g. mental health care guides, screening forms) and also provide information about mental health and other community resources that may be of benefit to the patient. PPCL also provides training and information on pediatric and perinatal behavioral health topics and issues through its </w:t>
      </w:r>
      <w:proofErr w:type="spellStart"/>
      <w:r w:rsidRPr="0048085F">
        <w:rPr>
          <w:rFonts w:ascii="Times New Roman" w:hAnsi="Times New Roman" w:cs="Times New Roman"/>
          <w:sz w:val="24"/>
          <w:szCs w:val="24"/>
        </w:rPr>
        <w:t>TeleECHO</w:t>
      </w:r>
      <w:proofErr w:type="spellEnd"/>
      <w:r w:rsidRPr="0048085F">
        <w:rPr>
          <w:rFonts w:ascii="Times New Roman" w:hAnsi="Times New Roman" w:cs="Times New Roman"/>
          <w:sz w:val="24"/>
          <w:szCs w:val="24"/>
        </w:rPr>
        <w:t xml:space="preserve"> series, webinars, in-person training events, and</w:t>
      </w:r>
      <w:r w:rsidRPr="0048085F">
        <w:rPr>
          <w:rFonts w:ascii="Times New Roman" w:hAnsi="Times New Roman" w:cs="Times New Roman"/>
          <w:color w:val="1F497D"/>
          <w:sz w:val="24"/>
          <w:szCs w:val="24"/>
        </w:rPr>
        <w:t xml:space="preserve"> </w:t>
      </w:r>
      <w:hyperlink r:id="rId29" w:history="1">
        <w:r w:rsidRPr="0048085F">
          <w:rPr>
            <w:rStyle w:val="Hyperlink"/>
            <w:rFonts w:ascii="Times New Roman" w:hAnsi="Times New Roman" w:cs="Times New Roman"/>
            <w:b/>
            <w:bCs/>
            <w:sz w:val="24"/>
            <w:szCs w:val="24"/>
          </w:rPr>
          <w:t>website</w:t>
        </w:r>
      </w:hyperlink>
      <w:r w:rsidRPr="0048085F">
        <w:rPr>
          <w:rFonts w:ascii="Times New Roman" w:hAnsi="Times New Roman" w:cs="Times New Roman"/>
          <w:color w:val="1F497D"/>
          <w:sz w:val="24"/>
          <w:szCs w:val="24"/>
        </w:rPr>
        <w:t xml:space="preserve">. </w:t>
      </w:r>
      <w:r w:rsidRPr="0048085F">
        <w:rPr>
          <w:rFonts w:ascii="Times New Roman" w:hAnsi="Times New Roman" w:cs="Times New Roman"/>
          <w:b/>
          <w:bCs/>
          <w:sz w:val="24"/>
          <w:szCs w:val="24"/>
        </w:rPr>
        <w:t>While not required to use PPCL services, providers are strongly encouraged to register for PPCL</w:t>
      </w:r>
      <w:r w:rsidRPr="0048085F">
        <w:rPr>
          <w:rFonts w:ascii="Times New Roman" w:hAnsi="Times New Roman" w:cs="Times New Roman"/>
          <w:b/>
          <w:bCs/>
          <w:color w:val="1F497D"/>
          <w:sz w:val="24"/>
          <w:szCs w:val="24"/>
        </w:rPr>
        <w:t xml:space="preserve"> </w:t>
      </w:r>
      <w:hyperlink r:id="rId30" w:history="1">
        <w:r w:rsidRPr="0048085F">
          <w:rPr>
            <w:rStyle w:val="Hyperlink"/>
            <w:rFonts w:ascii="Times New Roman" w:hAnsi="Times New Roman" w:cs="Times New Roman"/>
            <w:b/>
            <w:bCs/>
            <w:sz w:val="24"/>
            <w:szCs w:val="24"/>
          </w:rPr>
          <w:t>here</w:t>
        </w:r>
      </w:hyperlink>
      <w:r w:rsidRPr="0048085F">
        <w:rPr>
          <w:rFonts w:ascii="Times New Roman" w:hAnsi="Times New Roman" w:cs="Times New Roman"/>
          <w:b/>
          <w:bCs/>
          <w:color w:val="1F497D"/>
          <w:sz w:val="24"/>
          <w:szCs w:val="24"/>
        </w:rPr>
        <w:t>.</w:t>
      </w:r>
      <w:r w:rsidRPr="0048085F">
        <w:rPr>
          <w:rFonts w:ascii="Times New Roman" w:hAnsi="Times New Roman" w:cs="Times New Roman"/>
          <w:sz w:val="24"/>
          <w:szCs w:val="24"/>
        </w:rPr>
        <w:t xml:space="preserve"> For more info on the Provider-to-Provider Consultation Line click </w:t>
      </w:r>
      <w:hyperlink r:id="rId31" w:history="1">
        <w:r w:rsidRPr="0048085F">
          <w:rPr>
            <w:rStyle w:val="Hyperlink"/>
            <w:rFonts w:ascii="Times New Roman" w:hAnsi="Times New Roman" w:cs="Times New Roman"/>
            <w:sz w:val="24"/>
            <w:szCs w:val="24"/>
          </w:rPr>
          <w:t>here</w:t>
        </w:r>
      </w:hyperlink>
      <w:r w:rsidRPr="0048085F">
        <w:rPr>
          <w:rFonts w:ascii="Times New Roman" w:hAnsi="Times New Roman" w:cs="Times New Roman"/>
          <w:sz w:val="24"/>
          <w:szCs w:val="24"/>
        </w:rPr>
        <w:t>.</w:t>
      </w:r>
    </w:p>
    <w:p w:rsidR="0048085F" w:rsidRPr="0048085F" w:rsidRDefault="0048085F" w:rsidP="0048085F">
      <w:pPr>
        <w:rPr>
          <w:rFonts w:ascii="Times New Roman" w:hAnsi="Times New Roman" w:cs="Times New Roman"/>
          <w:bCs/>
          <w:sz w:val="24"/>
          <w:szCs w:val="24"/>
        </w:rPr>
      </w:pPr>
    </w:p>
    <w:p w:rsidR="00800911" w:rsidRPr="0048085F" w:rsidRDefault="00800911" w:rsidP="00800911">
      <w:pPr>
        <w:pStyle w:val="NormalWeb"/>
      </w:pPr>
      <w:r w:rsidRPr="0048085F">
        <w:rPr>
          <w:b/>
        </w:rPr>
        <w:t>Developmental Screening Initiative</w:t>
      </w:r>
      <w:r w:rsidRPr="0048085F">
        <w:t xml:space="preserve"> hosts an evidence-based </w:t>
      </w:r>
      <w:hyperlink r:id="rId32" w:history="1">
        <w:r w:rsidRPr="0048085F">
          <w:rPr>
            <w:rStyle w:val="Hyperlink"/>
          </w:rPr>
          <w:t>Developmental Screening Toolkit</w:t>
        </w:r>
      </w:hyperlink>
      <w:r w:rsidRPr="0048085F">
        <w:t xml:space="preserve"> to help medical providers integrate developmental screening services into their day-to-day practice. The virtual toolkit uses a quality improvement framework, which allows providers to systematically improve the way health care is delivered to the families they serve. It contains systematic information contained in webpages, instructional videos, and downloadable worksheets. </w:t>
      </w:r>
      <w:hyperlink r:id="rId33" w:history="1">
        <w:r w:rsidRPr="0048085F">
          <w:rPr>
            <w:rStyle w:val="Hyperlink"/>
          </w:rPr>
          <w:t>Customized training and technical assistance</w:t>
        </w:r>
      </w:hyperlink>
      <w:r w:rsidRPr="0048085F">
        <w:t xml:space="preserve"> for implementation of developmental screening services is available at no cost to health provider practices through the Title V initiative. </w:t>
      </w:r>
      <w:bookmarkEnd w:id="1"/>
      <w:r w:rsidRPr="0048085F">
        <w:t xml:space="preserve"> The Bureau of Family Health completed a biennial review of the Louisiana Developmental Screening Guidelines in Q2 and will publish outcomes of the review on the LDH </w:t>
      </w:r>
      <w:r w:rsidRPr="0048085F">
        <w:lastRenderedPageBreak/>
        <w:t>Developmental Screening webpages in February 2024</w:t>
      </w:r>
      <w:r w:rsidR="0048085F">
        <w:t xml:space="preserve">. </w:t>
      </w:r>
      <w:r w:rsidRPr="0048085F">
        <w:rPr>
          <w:rFonts w:eastAsia="Calibri"/>
        </w:rPr>
        <w:t xml:space="preserve">For information on the Developmental Screening Initiative and provider training requests, contact Dr. Tresa Northington at </w:t>
      </w:r>
      <w:hyperlink r:id="rId34" w:history="1">
        <w:r w:rsidRPr="0048085F">
          <w:rPr>
            <w:rStyle w:val="Hyperlink"/>
            <w:rFonts w:eastAsia="Calibri"/>
          </w:rPr>
          <w:t>Tresa.Northington@la.gov</w:t>
        </w:r>
      </w:hyperlink>
      <w:r w:rsidRPr="0048085F">
        <w:rPr>
          <w:rFonts w:eastAsia="Calibri"/>
        </w:rPr>
        <w:t>.</w:t>
      </w:r>
    </w:p>
    <w:p w:rsidR="00800911" w:rsidRPr="0048085F" w:rsidRDefault="00800911" w:rsidP="00800911">
      <w:pPr>
        <w:pStyle w:val="NormalWeb"/>
        <w:rPr>
          <w:rFonts w:eastAsia="Calibri"/>
        </w:rPr>
      </w:pPr>
    </w:p>
    <w:p w:rsidR="00800911" w:rsidRPr="0048085F" w:rsidRDefault="00800911" w:rsidP="00800911">
      <w:pPr>
        <w:pStyle w:val="NormalWeb"/>
      </w:pPr>
      <w:r w:rsidRPr="0048085F">
        <w:rPr>
          <w:rFonts w:eastAsia="Calibri"/>
        </w:rPr>
        <w:t xml:space="preserve">Additionally, BFH publishes a complementary </w:t>
      </w:r>
      <w:r w:rsidRPr="0048085F">
        <w:rPr>
          <w:rFonts w:eastAsia="Calibri"/>
          <w:b/>
        </w:rPr>
        <w:t>Care Coordination Toolkit</w:t>
      </w:r>
      <w:r w:rsidRPr="0048085F">
        <w:rPr>
          <w:rFonts w:eastAsia="Calibri"/>
        </w:rPr>
        <w:t xml:space="preserve"> to support providers with building effective/efficient referral processes to ensure high quality referrals when risk is identified through screening services. The </w:t>
      </w:r>
      <w:hyperlink r:id="rId35" w:history="1">
        <w:r w:rsidRPr="0048085F">
          <w:rPr>
            <w:rStyle w:val="Hyperlink"/>
            <w:rFonts w:eastAsia="Calibri"/>
          </w:rPr>
          <w:t>Care Coordination Toolkit</w:t>
        </w:r>
      </w:hyperlink>
      <w:r w:rsidRPr="0048085F">
        <w:rPr>
          <w:rFonts w:eastAsia="Calibri"/>
        </w:rPr>
        <w:t xml:space="preserve"> follows the same quality improvement framework as the Developmental Screening Toolkit.  For support with care coordination service implementation, contact </w:t>
      </w:r>
      <w:hyperlink r:id="rId36" w:history="1">
        <w:r w:rsidRPr="0048085F">
          <w:rPr>
            <w:rStyle w:val="Hyperlink"/>
            <w:rFonts w:eastAsia="Calibri"/>
          </w:rPr>
          <w:t>Kaylee.Hall@la.gov</w:t>
        </w:r>
      </w:hyperlink>
      <w:r w:rsidRPr="0048085F">
        <w:rPr>
          <w:rFonts w:eastAsia="Calibri"/>
        </w:rPr>
        <w:t xml:space="preserve"> or </w:t>
      </w:r>
      <w:hyperlink r:id="rId37" w:history="1">
        <w:r w:rsidRPr="0048085F">
          <w:rPr>
            <w:rStyle w:val="Hyperlink"/>
            <w:rFonts w:eastAsia="Calibri"/>
          </w:rPr>
          <w:t>Tiffany.Williams@la.gov</w:t>
        </w:r>
      </w:hyperlink>
      <w:r w:rsidRPr="0048085F">
        <w:rPr>
          <w:rFonts w:eastAsia="Calibri"/>
        </w:rPr>
        <w:t xml:space="preserve">.  </w:t>
      </w:r>
    </w:p>
    <w:p w:rsidR="0010695D" w:rsidRPr="0048085F" w:rsidRDefault="0010695D" w:rsidP="0010695D">
      <w:pPr>
        <w:rPr>
          <w:rFonts w:ascii="Times New Roman" w:hAnsi="Times New Roman" w:cs="Times New Roman"/>
          <w:b/>
          <w:sz w:val="24"/>
          <w:szCs w:val="24"/>
        </w:rPr>
      </w:pPr>
    </w:p>
    <w:p w:rsidR="00BD56B8" w:rsidRPr="0048085F" w:rsidRDefault="00147AFC" w:rsidP="00BD56B8">
      <w:pPr>
        <w:rPr>
          <w:rFonts w:ascii="Times New Roman" w:hAnsi="Times New Roman" w:cs="Times New Roman"/>
          <w:sz w:val="24"/>
          <w:szCs w:val="24"/>
        </w:rPr>
      </w:pPr>
      <w:r w:rsidRPr="0048085F">
        <w:rPr>
          <w:rFonts w:ascii="Times New Roman" w:hAnsi="Times New Roman" w:cs="Times New Roman"/>
          <w:b/>
          <w:sz w:val="24"/>
          <w:szCs w:val="24"/>
        </w:rPr>
        <w:t xml:space="preserve">PartnersForFamilyHealth.org </w:t>
      </w:r>
      <w:r w:rsidR="00BF37B3" w:rsidRPr="0048085F">
        <w:rPr>
          <w:rFonts w:ascii="Times New Roman" w:hAnsi="Times New Roman" w:cs="Times New Roman"/>
          <w:b/>
          <w:sz w:val="24"/>
          <w:szCs w:val="24"/>
        </w:rPr>
        <w:t>Data Center</w:t>
      </w:r>
      <w:r w:rsidR="00346379" w:rsidRPr="0048085F">
        <w:rPr>
          <w:rFonts w:ascii="Times New Roman" w:hAnsi="Times New Roman" w:cs="Times New Roman"/>
          <w:sz w:val="24"/>
          <w:szCs w:val="24"/>
        </w:rPr>
        <w:t xml:space="preserve"> </w:t>
      </w:r>
      <w:r w:rsidR="00BF37B3" w:rsidRPr="0048085F">
        <w:rPr>
          <w:rFonts w:ascii="Times New Roman" w:hAnsi="Times New Roman" w:cs="Times New Roman"/>
          <w:sz w:val="24"/>
          <w:szCs w:val="24"/>
        </w:rPr>
        <w:t xml:space="preserve">disseminates </w:t>
      </w:r>
      <w:r w:rsidRPr="0048085F">
        <w:rPr>
          <w:rFonts w:ascii="Times New Roman" w:hAnsi="Times New Roman" w:cs="Times New Roman"/>
          <w:sz w:val="24"/>
          <w:szCs w:val="24"/>
        </w:rPr>
        <w:t xml:space="preserve">products for public health practitioners, community organizations, policy makers, and researchers to guide programs and inform policy decisions. </w:t>
      </w:r>
      <w:r w:rsidR="00BF37B3" w:rsidRPr="0048085F">
        <w:rPr>
          <w:rFonts w:ascii="Times New Roman" w:hAnsi="Times New Roman" w:cs="Times New Roman"/>
          <w:sz w:val="24"/>
          <w:szCs w:val="24"/>
        </w:rPr>
        <w:t xml:space="preserve">BFH has a dedicated Data to Action Team that collects, analyzes, interprets, and prepares data dissemination products.  </w:t>
      </w:r>
      <w:hyperlink r:id="rId38" w:history="1">
        <w:r w:rsidR="00BF37B3" w:rsidRPr="0048085F">
          <w:rPr>
            <w:rStyle w:val="Hyperlink"/>
            <w:rFonts w:ascii="Times New Roman" w:hAnsi="Times New Roman" w:cs="Times New Roman"/>
            <w:sz w:val="24"/>
            <w:szCs w:val="24"/>
          </w:rPr>
          <w:t>Here</w:t>
        </w:r>
      </w:hyperlink>
      <w:r w:rsidR="00BF37B3" w:rsidRPr="0048085F">
        <w:rPr>
          <w:rFonts w:ascii="Times New Roman" w:hAnsi="Times New Roman" w:cs="Times New Roman"/>
          <w:sz w:val="24"/>
          <w:szCs w:val="24"/>
        </w:rPr>
        <w:t xml:space="preserve"> you can find reports and fact sheets on birth outcomes, mortality and injury indicators analyzed at a state, regional and parish level as well as links to websites with additional, relevant data.</w:t>
      </w:r>
    </w:p>
    <w:p w:rsidR="00BD56B8" w:rsidRPr="0048085F" w:rsidRDefault="00BD56B8" w:rsidP="00B71886">
      <w:pPr>
        <w:rPr>
          <w:rFonts w:ascii="Times New Roman" w:hAnsi="Times New Roman" w:cs="Times New Roman"/>
          <w:b/>
          <w:sz w:val="24"/>
          <w:szCs w:val="24"/>
        </w:rPr>
      </w:pPr>
    </w:p>
    <w:p w:rsidR="00C1411B" w:rsidRPr="0048085F" w:rsidRDefault="00C1411B" w:rsidP="00C1411B">
      <w:pPr>
        <w:rPr>
          <w:rFonts w:ascii="Times New Roman" w:eastAsia="Calibri" w:hAnsi="Times New Roman" w:cs="Times New Roman"/>
          <w:sz w:val="24"/>
          <w:szCs w:val="24"/>
        </w:rPr>
      </w:pPr>
      <w:r w:rsidRPr="0048085F">
        <w:rPr>
          <w:rFonts w:ascii="Times New Roman" w:eastAsia="Calibri" w:hAnsi="Times New Roman" w:cs="Times New Roman"/>
          <w:b/>
          <w:bCs/>
          <w:sz w:val="24"/>
          <w:szCs w:val="24"/>
        </w:rPr>
        <w:t xml:space="preserve">Young Child Wellness Collaborative (YCWC) </w:t>
      </w:r>
      <w:r w:rsidRPr="0048085F">
        <w:rPr>
          <w:rFonts w:ascii="Times New Roman" w:eastAsia="Calibri" w:hAnsi="Times New Roman" w:cs="Times New Roman"/>
          <w:sz w:val="24"/>
          <w:szCs w:val="24"/>
        </w:rPr>
        <w:t xml:space="preserve">is </w:t>
      </w:r>
      <w:r w:rsidR="0013079A" w:rsidRPr="0048085F">
        <w:rPr>
          <w:rFonts w:ascii="Times New Roman" w:eastAsia="Calibri" w:hAnsi="Times New Roman" w:cs="Times New Roman"/>
          <w:sz w:val="24"/>
          <w:szCs w:val="24"/>
        </w:rPr>
        <w:t>a cross-agency advisory council</w:t>
      </w:r>
      <w:r w:rsidRPr="0048085F">
        <w:rPr>
          <w:rFonts w:ascii="Times New Roman" w:eastAsia="Calibri" w:hAnsi="Times New Roman" w:cs="Times New Roman"/>
          <w:sz w:val="24"/>
          <w:szCs w:val="24"/>
        </w:rPr>
        <w:t xml:space="preserve"> </w:t>
      </w:r>
      <w:r w:rsidR="0013079A" w:rsidRPr="0048085F">
        <w:rPr>
          <w:rFonts w:ascii="Times New Roman" w:eastAsia="Calibri" w:hAnsi="Times New Roman" w:cs="Times New Roman"/>
          <w:sz w:val="24"/>
          <w:szCs w:val="24"/>
        </w:rPr>
        <w:t>that provides</w:t>
      </w:r>
      <w:r w:rsidR="00D53A44" w:rsidRPr="0048085F">
        <w:rPr>
          <w:rFonts w:ascii="Times New Roman" w:eastAsia="Calibri" w:hAnsi="Times New Roman" w:cs="Times New Roman"/>
          <w:sz w:val="24"/>
          <w:szCs w:val="24"/>
        </w:rPr>
        <w:t xml:space="preserve"> leadership and inform</w:t>
      </w:r>
      <w:r w:rsidR="0013079A" w:rsidRPr="0048085F">
        <w:rPr>
          <w:rFonts w:ascii="Times New Roman" w:eastAsia="Calibri" w:hAnsi="Times New Roman" w:cs="Times New Roman"/>
          <w:sz w:val="24"/>
          <w:szCs w:val="24"/>
        </w:rPr>
        <w:t>s</w:t>
      </w:r>
      <w:r w:rsidRPr="0048085F">
        <w:rPr>
          <w:rFonts w:ascii="Times New Roman" w:eastAsia="Calibri" w:hAnsi="Times New Roman" w:cs="Times New Roman"/>
          <w:sz w:val="24"/>
          <w:szCs w:val="24"/>
        </w:rPr>
        <w:t xml:space="preserve"> </w:t>
      </w:r>
      <w:r w:rsidR="00D53A44" w:rsidRPr="0048085F">
        <w:rPr>
          <w:rFonts w:ascii="Times New Roman" w:eastAsia="Calibri" w:hAnsi="Times New Roman" w:cs="Times New Roman"/>
          <w:sz w:val="24"/>
          <w:szCs w:val="24"/>
        </w:rPr>
        <w:t>priorities</w:t>
      </w:r>
      <w:r w:rsidR="008B62C7" w:rsidRPr="0048085F">
        <w:rPr>
          <w:rFonts w:ascii="Times New Roman" w:eastAsia="Calibri" w:hAnsi="Times New Roman" w:cs="Times New Roman"/>
          <w:sz w:val="24"/>
          <w:szCs w:val="24"/>
        </w:rPr>
        <w:t>/</w:t>
      </w:r>
      <w:r w:rsidRPr="0048085F">
        <w:rPr>
          <w:rFonts w:ascii="Times New Roman" w:eastAsia="Calibri" w:hAnsi="Times New Roman" w:cs="Times New Roman"/>
          <w:sz w:val="24"/>
          <w:szCs w:val="24"/>
        </w:rPr>
        <w:t>strategic planning acros</w:t>
      </w:r>
      <w:r w:rsidR="008B62C7" w:rsidRPr="0048085F">
        <w:rPr>
          <w:rFonts w:ascii="Times New Roman" w:eastAsia="Calibri" w:hAnsi="Times New Roman" w:cs="Times New Roman"/>
          <w:sz w:val="24"/>
          <w:szCs w:val="24"/>
        </w:rPr>
        <w:t>s the continuum of supports/</w:t>
      </w:r>
      <w:r w:rsidRPr="0048085F">
        <w:rPr>
          <w:rFonts w:ascii="Times New Roman" w:eastAsia="Calibri" w:hAnsi="Times New Roman" w:cs="Times New Roman"/>
          <w:sz w:val="24"/>
          <w:szCs w:val="24"/>
        </w:rPr>
        <w:t xml:space="preserve">services within Louisiana’s Early Childhood System. The YCWC serves as the State-Level </w:t>
      </w:r>
      <w:r w:rsidR="00D53A44" w:rsidRPr="0048085F">
        <w:rPr>
          <w:rFonts w:ascii="Times New Roman" w:eastAsia="Calibri" w:hAnsi="Times New Roman" w:cs="Times New Roman"/>
          <w:sz w:val="24"/>
          <w:szCs w:val="24"/>
        </w:rPr>
        <w:t>a</w:t>
      </w:r>
      <w:r w:rsidRPr="0048085F">
        <w:rPr>
          <w:rFonts w:ascii="Times New Roman" w:eastAsia="Calibri" w:hAnsi="Times New Roman" w:cs="Times New Roman"/>
          <w:sz w:val="24"/>
          <w:szCs w:val="24"/>
        </w:rPr>
        <w:t xml:space="preserve">dvisory </w:t>
      </w:r>
      <w:r w:rsidR="00D53A44" w:rsidRPr="0048085F">
        <w:rPr>
          <w:rFonts w:ascii="Times New Roman" w:eastAsia="Calibri" w:hAnsi="Times New Roman" w:cs="Times New Roman"/>
          <w:sz w:val="24"/>
          <w:szCs w:val="24"/>
        </w:rPr>
        <w:t>t</w:t>
      </w:r>
      <w:r w:rsidRPr="0048085F">
        <w:rPr>
          <w:rFonts w:ascii="Times New Roman" w:eastAsia="Calibri" w:hAnsi="Times New Roman" w:cs="Times New Roman"/>
          <w:sz w:val="24"/>
          <w:szCs w:val="24"/>
        </w:rPr>
        <w:t xml:space="preserve">eam for the </w:t>
      </w:r>
      <w:r w:rsidR="00F82C7D" w:rsidRPr="0048085F">
        <w:rPr>
          <w:rFonts w:ascii="Times New Roman" w:eastAsia="Calibri" w:hAnsi="Times New Roman" w:cs="Times New Roman"/>
          <w:sz w:val="24"/>
          <w:szCs w:val="24"/>
        </w:rPr>
        <w:t>Early Childhood Comprehensive Systems grant</w:t>
      </w:r>
      <w:r w:rsidR="00775FA6" w:rsidRPr="0048085F">
        <w:rPr>
          <w:rFonts w:ascii="Times New Roman" w:eastAsia="Calibri" w:hAnsi="Times New Roman" w:cs="Times New Roman"/>
          <w:sz w:val="24"/>
          <w:szCs w:val="24"/>
        </w:rPr>
        <w:t>, Project SOAR (Screen Often and Accurately Refer)</w:t>
      </w:r>
      <w:r w:rsidRPr="0048085F">
        <w:rPr>
          <w:rFonts w:ascii="Times New Roman" w:eastAsia="Calibri" w:hAnsi="Times New Roman" w:cs="Times New Roman"/>
          <w:sz w:val="24"/>
          <w:szCs w:val="24"/>
        </w:rPr>
        <w:t>. The YCWC</w:t>
      </w:r>
      <w:r w:rsidR="00D53A44" w:rsidRPr="0048085F">
        <w:rPr>
          <w:rFonts w:ascii="Times New Roman" w:eastAsia="Calibri" w:hAnsi="Times New Roman" w:cs="Times New Roman"/>
          <w:sz w:val="24"/>
          <w:szCs w:val="24"/>
        </w:rPr>
        <w:t xml:space="preserve"> meets every other month on the second Tuesday, the next convening is </w:t>
      </w:r>
      <w:r w:rsidR="0013079A" w:rsidRPr="0048085F">
        <w:rPr>
          <w:rFonts w:ascii="Times New Roman" w:eastAsia="Calibri" w:hAnsi="Times New Roman" w:cs="Times New Roman"/>
          <w:sz w:val="24"/>
          <w:szCs w:val="24"/>
        </w:rPr>
        <w:t xml:space="preserve">February 13, 2024. </w:t>
      </w:r>
      <w:r w:rsidR="00D53A44" w:rsidRPr="0048085F">
        <w:rPr>
          <w:rFonts w:ascii="Times New Roman" w:eastAsia="Calibri" w:hAnsi="Times New Roman" w:cs="Times New Roman"/>
          <w:sz w:val="24"/>
          <w:szCs w:val="24"/>
        </w:rPr>
        <w:t xml:space="preserve">The collaborative </w:t>
      </w:r>
      <w:r w:rsidRPr="0048085F">
        <w:rPr>
          <w:rFonts w:ascii="Times New Roman" w:eastAsia="Calibri" w:hAnsi="Times New Roman" w:cs="Times New Roman"/>
          <w:sz w:val="24"/>
          <w:szCs w:val="24"/>
        </w:rPr>
        <w:t xml:space="preserve">includes representation from BFH, EarlySteps, the Office of Behavioral Health (OBH), Medicaid, the Louisiana Department of Education (LDOE), the Louisiana Department of Child and Family Services (DCFS), LSU Human Development Center, </w:t>
      </w:r>
      <w:r w:rsidR="0048085F">
        <w:rPr>
          <w:rFonts w:ascii="Times New Roman" w:eastAsia="Calibri" w:hAnsi="Times New Roman" w:cs="Times New Roman"/>
          <w:sz w:val="24"/>
          <w:szCs w:val="24"/>
        </w:rPr>
        <w:t>Head</w:t>
      </w:r>
      <w:r w:rsidR="00837933">
        <w:rPr>
          <w:rFonts w:ascii="Times New Roman" w:eastAsia="Calibri" w:hAnsi="Times New Roman" w:cs="Times New Roman"/>
          <w:sz w:val="24"/>
          <w:szCs w:val="24"/>
        </w:rPr>
        <w:t xml:space="preserve"> </w:t>
      </w:r>
      <w:r w:rsidR="0048085F">
        <w:rPr>
          <w:rFonts w:ascii="Times New Roman" w:eastAsia="Calibri" w:hAnsi="Times New Roman" w:cs="Times New Roman"/>
          <w:sz w:val="24"/>
          <w:szCs w:val="24"/>
        </w:rPr>
        <w:t xml:space="preserve">Start, </w:t>
      </w:r>
      <w:proofErr w:type="spellStart"/>
      <w:r w:rsidR="0048085F">
        <w:rPr>
          <w:rFonts w:ascii="Times New Roman" w:eastAsia="Calibri" w:hAnsi="Times New Roman" w:cs="Times New Roman"/>
          <w:sz w:val="24"/>
          <w:szCs w:val="24"/>
        </w:rPr>
        <w:t>EarlySteps</w:t>
      </w:r>
      <w:proofErr w:type="spellEnd"/>
      <w:r w:rsidR="0048085F">
        <w:rPr>
          <w:rFonts w:ascii="Times New Roman" w:eastAsia="Calibri" w:hAnsi="Times New Roman" w:cs="Times New Roman"/>
          <w:sz w:val="24"/>
          <w:szCs w:val="24"/>
        </w:rPr>
        <w:t xml:space="preserve">, </w:t>
      </w:r>
      <w:r w:rsidRPr="0048085F">
        <w:rPr>
          <w:rFonts w:ascii="Times New Roman" w:eastAsia="Calibri" w:hAnsi="Times New Roman" w:cs="Times New Roman"/>
          <w:sz w:val="24"/>
          <w:szCs w:val="24"/>
        </w:rPr>
        <w:t>the Louisiana Partnership for Children and Families, the Louisiana Policy Institute for Children, and the Louisiana chapter of the American Academy of Pediatrics</w:t>
      </w:r>
      <w:r w:rsidR="0013079A" w:rsidRPr="0048085F">
        <w:rPr>
          <w:rFonts w:ascii="Times New Roman" w:eastAsia="Calibri" w:hAnsi="Times New Roman" w:cs="Times New Roman"/>
          <w:sz w:val="24"/>
          <w:szCs w:val="24"/>
        </w:rPr>
        <w:t xml:space="preserve"> as well as family and health provider</w:t>
      </w:r>
      <w:r w:rsidR="00837933">
        <w:rPr>
          <w:rFonts w:ascii="Times New Roman" w:eastAsia="Calibri" w:hAnsi="Times New Roman" w:cs="Times New Roman"/>
          <w:sz w:val="24"/>
          <w:szCs w:val="24"/>
        </w:rPr>
        <w:t>s</w:t>
      </w:r>
      <w:r w:rsidRPr="0048085F">
        <w:rPr>
          <w:rFonts w:ascii="Times New Roman" w:eastAsia="Calibri" w:hAnsi="Times New Roman" w:cs="Times New Roman"/>
          <w:sz w:val="24"/>
          <w:szCs w:val="24"/>
        </w:rPr>
        <w:t xml:space="preserve">. </w:t>
      </w:r>
      <w:r w:rsidR="00FF2AD5" w:rsidRPr="0048085F">
        <w:rPr>
          <w:rFonts w:ascii="Times New Roman" w:eastAsia="Calibri" w:hAnsi="Times New Roman" w:cs="Times New Roman"/>
          <w:sz w:val="24"/>
          <w:szCs w:val="24"/>
        </w:rPr>
        <w:t xml:space="preserve">The YCWC is currently recruiting pediatric/perinatal health care providers </w:t>
      </w:r>
      <w:r w:rsidR="00D53A44" w:rsidRPr="0048085F">
        <w:rPr>
          <w:rFonts w:ascii="Times New Roman" w:eastAsia="Calibri" w:hAnsi="Times New Roman" w:cs="Times New Roman"/>
          <w:sz w:val="24"/>
          <w:szCs w:val="24"/>
        </w:rPr>
        <w:t xml:space="preserve">and pregnant/parenting </w:t>
      </w:r>
      <w:r w:rsidR="0071730E" w:rsidRPr="0048085F">
        <w:rPr>
          <w:rFonts w:ascii="Times New Roman" w:eastAsia="Calibri" w:hAnsi="Times New Roman" w:cs="Times New Roman"/>
          <w:sz w:val="24"/>
          <w:szCs w:val="24"/>
        </w:rPr>
        <w:t>family leaders</w:t>
      </w:r>
      <w:r w:rsidR="00D53A44" w:rsidRPr="0048085F">
        <w:rPr>
          <w:rFonts w:ascii="Times New Roman" w:eastAsia="Calibri" w:hAnsi="Times New Roman" w:cs="Times New Roman"/>
          <w:sz w:val="24"/>
          <w:szCs w:val="24"/>
        </w:rPr>
        <w:t xml:space="preserve"> </w:t>
      </w:r>
      <w:r w:rsidR="00FF2AD5" w:rsidRPr="0048085F">
        <w:rPr>
          <w:rFonts w:ascii="Times New Roman" w:eastAsia="Calibri" w:hAnsi="Times New Roman" w:cs="Times New Roman"/>
          <w:sz w:val="24"/>
          <w:szCs w:val="24"/>
        </w:rPr>
        <w:t>interested in participating and informing early</w:t>
      </w:r>
      <w:r w:rsidR="00837933">
        <w:rPr>
          <w:rFonts w:ascii="Times New Roman" w:eastAsia="Calibri" w:hAnsi="Times New Roman" w:cs="Times New Roman"/>
          <w:sz w:val="24"/>
          <w:szCs w:val="24"/>
        </w:rPr>
        <w:t xml:space="preserve"> childhood systems improvement.</w:t>
      </w:r>
      <w:r w:rsidR="00FF2AD5" w:rsidRPr="0048085F">
        <w:rPr>
          <w:rFonts w:ascii="Times New Roman" w:eastAsia="Calibri" w:hAnsi="Times New Roman" w:cs="Times New Roman"/>
          <w:sz w:val="24"/>
          <w:szCs w:val="24"/>
        </w:rPr>
        <w:t xml:space="preserve"> </w:t>
      </w:r>
      <w:r w:rsidR="00D53A44" w:rsidRPr="0048085F">
        <w:rPr>
          <w:rFonts w:ascii="Times New Roman" w:eastAsia="Calibri" w:hAnsi="Times New Roman" w:cs="Times New Roman"/>
          <w:sz w:val="24"/>
          <w:szCs w:val="24"/>
        </w:rPr>
        <w:t xml:space="preserve">If you or someone you know </w:t>
      </w:r>
      <w:r w:rsidR="008B62C7" w:rsidRPr="0048085F">
        <w:rPr>
          <w:rFonts w:ascii="Times New Roman" w:eastAsia="Calibri" w:hAnsi="Times New Roman" w:cs="Times New Roman"/>
          <w:sz w:val="24"/>
          <w:szCs w:val="24"/>
        </w:rPr>
        <w:t>may be</w:t>
      </w:r>
      <w:r w:rsidR="00D53A44" w:rsidRPr="0048085F">
        <w:rPr>
          <w:rFonts w:ascii="Times New Roman" w:eastAsia="Calibri" w:hAnsi="Times New Roman" w:cs="Times New Roman"/>
          <w:sz w:val="24"/>
          <w:szCs w:val="24"/>
        </w:rPr>
        <w:t xml:space="preserve"> interested in </w:t>
      </w:r>
      <w:r w:rsidR="000F2B7A" w:rsidRPr="0048085F">
        <w:rPr>
          <w:rFonts w:ascii="Times New Roman" w:eastAsia="Calibri" w:hAnsi="Times New Roman" w:cs="Times New Roman"/>
          <w:sz w:val="24"/>
          <w:szCs w:val="24"/>
        </w:rPr>
        <w:t>joining</w:t>
      </w:r>
      <w:r w:rsidR="00D53A44" w:rsidRPr="0048085F">
        <w:rPr>
          <w:rFonts w:ascii="Times New Roman" w:eastAsia="Calibri" w:hAnsi="Times New Roman" w:cs="Times New Roman"/>
          <w:sz w:val="24"/>
          <w:szCs w:val="24"/>
        </w:rPr>
        <w:t xml:space="preserve"> th</w:t>
      </w:r>
      <w:r w:rsidR="008B62C7" w:rsidRPr="0048085F">
        <w:rPr>
          <w:rFonts w:ascii="Times New Roman" w:eastAsia="Calibri" w:hAnsi="Times New Roman" w:cs="Times New Roman"/>
          <w:sz w:val="24"/>
          <w:szCs w:val="24"/>
        </w:rPr>
        <w:t>e</w:t>
      </w:r>
      <w:r w:rsidR="00D53A44" w:rsidRPr="0048085F">
        <w:rPr>
          <w:rFonts w:ascii="Times New Roman" w:eastAsia="Calibri" w:hAnsi="Times New Roman" w:cs="Times New Roman"/>
          <w:sz w:val="24"/>
          <w:szCs w:val="24"/>
        </w:rPr>
        <w:t xml:space="preserve"> </w:t>
      </w:r>
      <w:r w:rsidR="000F2B7A" w:rsidRPr="0048085F">
        <w:rPr>
          <w:rFonts w:ascii="Times New Roman" w:eastAsia="Calibri" w:hAnsi="Times New Roman" w:cs="Times New Roman"/>
          <w:sz w:val="24"/>
          <w:szCs w:val="24"/>
        </w:rPr>
        <w:t>collaborative</w:t>
      </w:r>
      <w:r w:rsidR="00D53A44" w:rsidRPr="0048085F">
        <w:rPr>
          <w:rFonts w:ascii="Times New Roman" w:eastAsia="Calibri" w:hAnsi="Times New Roman" w:cs="Times New Roman"/>
          <w:sz w:val="24"/>
          <w:szCs w:val="24"/>
        </w:rPr>
        <w:t xml:space="preserve">, </w:t>
      </w:r>
      <w:r w:rsidR="0013079A" w:rsidRPr="0048085F">
        <w:rPr>
          <w:rFonts w:ascii="Times New Roman" w:eastAsia="Calibri" w:hAnsi="Times New Roman" w:cs="Times New Roman"/>
          <w:sz w:val="24"/>
          <w:szCs w:val="24"/>
        </w:rPr>
        <w:t xml:space="preserve">please </w:t>
      </w:r>
      <w:r w:rsidR="00D53A44" w:rsidRPr="0048085F">
        <w:rPr>
          <w:rFonts w:ascii="Times New Roman" w:eastAsia="Calibri" w:hAnsi="Times New Roman" w:cs="Times New Roman"/>
          <w:sz w:val="24"/>
          <w:szCs w:val="24"/>
        </w:rPr>
        <w:t xml:space="preserve">contact </w:t>
      </w:r>
      <w:hyperlink r:id="rId39" w:history="1">
        <w:r w:rsidR="0023024D" w:rsidRPr="0048085F">
          <w:rPr>
            <w:rStyle w:val="Hyperlink"/>
            <w:rFonts w:ascii="Times New Roman" w:eastAsia="Calibri" w:hAnsi="Times New Roman" w:cs="Times New Roman"/>
            <w:sz w:val="24"/>
            <w:szCs w:val="24"/>
          </w:rPr>
          <w:t>Patti.Barovechio@la.gov</w:t>
        </w:r>
      </w:hyperlink>
      <w:r w:rsidR="0023024D" w:rsidRPr="0048085F">
        <w:rPr>
          <w:rFonts w:ascii="Times New Roman" w:eastAsia="Calibri" w:hAnsi="Times New Roman" w:cs="Times New Roman"/>
          <w:sz w:val="24"/>
          <w:szCs w:val="24"/>
        </w:rPr>
        <w:t xml:space="preserve"> </w:t>
      </w:r>
      <w:r w:rsidR="0013079A" w:rsidRPr="0048085F">
        <w:rPr>
          <w:rFonts w:ascii="Times New Roman" w:eastAsia="Calibri" w:hAnsi="Times New Roman" w:cs="Times New Roman"/>
          <w:sz w:val="24"/>
          <w:szCs w:val="24"/>
        </w:rPr>
        <w:t xml:space="preserve">or </w:t>
      </w:r>
      <w:hyperlink r:id="rId40" w:history="1">
        <w:r w:rsidR="0013079A" w:rsidRPr="0048085F">
          <w:rPr>
            <w:rStyle w:val="Hyperlink"/>
            <w:rFonts w:ascii="Times New Roman" w:eastAsia="Calibri" w:hAnsi="Times New Roman" w:cs="Times New Roman"/>
            <w:sz w:val="24"/>
            <w:szCs w:val="24"/>
          </w:rPr>
          <w:t>Iman.Johnson@la.gov</w:t>
        </w:r>
      </w:hyperlink>
      <w:r w:rsidR="0013079A" w:rsidRPr="0048085F">
        <w:rPr>
          <w:rFonts w:ascii="Times New Roman" w:eastAsia="Calibri" w:hAnsi="Times New Roman" w:cs="Times New Roman"/>
          <w:sz w:val="24"/>
          <w:szCs w:val="24"/>
        </w:rPr>
        <w:t xml:space="preserve"> </w:t>
      </w:r>
      <w:r w:rsidR="00D53A44" w:rsidRPr="0048085F">
        <w:rPr>
          <w:rFonts w:ascii="Times New Roman" w:eastAsia="Calibri" w:hAnsi="Times New Roman" w:cs="Times New Roman"/>
          <w:sz w:val="24"/>
          <w:szCs w:val="24"/>
        </w:rPr>
        <w:t>for</w:t>
      </w:r>
      <w:r w:rsidR="007208DE" w:rsidRPr="0048085F">
        <w:rPr>
          <w:rFonts w:ascii="Times New Roman" w:eastAsia="Calibri" w:hAnsi="Times New Roman" w:cs="Times New Roman"/>
          <w:sz w:val="24"/>
          <w:szCs w:val="24"/>
        </w:rPr>
        <w:t xml:space="preserve"> </w:t>
      </w:r>
      <w:r w:rsidR="000F2B7A" w:rsidRPr="0048085F">
        <w:rPr>
          <w:rFonts w:ascii="Times New Roman" w:eastAsia="Calibri" w:hAnsi="Times New Roman" w:cs="Times New Roman"/>
          <w:sz w:val="24"/>
          <w:szCs w:val="24"/>
        </w:rPr>
        <w:t xml:space="preserve">more </w:t>
      </w:r>
      <w:r w:rsidR="007208DE" w:rsidRPr="0048085F">
        <w:rPr>
          <w:rFonts w:ascii="Times New Roman" w:eastAsia="Calibri" w:hAnsi="Times New Roman" w:cs="Times New Roman"/>
          <w:sz w:val="24"/>
          <w:szCs w:val="24"/>
        </w:rPr>
        <w:t>information</w:t>
      </w:r>
      <w:r w:rsidR="00FF1C26" w:rsidRPr="0048085F">
        <w:rPr>
          <w:rFonts w:ascii="Times New Roman" w:eastAsia="Calibri" w:hAnsi="Times New Roman" w:cs="Times New Roman"/>
          <w:sz w:val="24"/>
          <w:szCs w:val="24"/>
        </w:rPr>
        <w:t>.</w:t>
      </w:r>
    </w:p>
    <w:p w:rsidR="00463E8D" w:rsidRPr="0048085F" w:rsidRDefault="00463E8D" w:rsidP="00483CCA">
      <w:pPr>
        <w:rPr>
          <w:rFonts w:ascii="Times New Roman" w:hAnsi="Times New Roman" w:cs="Times New Roman"/>
          <w:sz w:val="24"/>
          <w:szCs w:val="24"/>
        </w:rPr>
      </w:pPr>
    </w:p>
    <w:p w:rsidR="00D1611A" w:rsidRPr="0048085F" w:rsidRDefault="00D1611A" w:rsidP="00D1611A">
      <w:pPr>
        <w:rPr>
          <w:rFonts w:ascii="Times New Roman" w:hAnsi="Times New Roman" w:cs="Times New Roman"/>
          <w:color w:val="1F497D"/>
          <w:sz w:val="24"/>
          <w:szCs w:val="24"/>
        </w:rPr>
      </w:pPr>
    </w:p>
    <w:p w:rsidR="00D1611A" w:rsidRPr="0048085F" w:rsidRDefault="00D1611A" w:rsidP="0032147B">
      <w:pPr>
        <w:rPr>
          <w:rFonts w:ascii="Times New Roman" w:hAnsi="Times New Roman" w:cs="Times New Roman"/>
          <w:bCs/>
          <w:sz w:val="24"/>
          <w:szCs w:val="24"/>
        </w:rPr>
      </w:pPr>
    </w:p>
    <w:sectPr w:rsidR="00D1611A" w:rsidRPr="00480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Times New Roman"/>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4DA6"/>
    <w:multiLevelType w:val="hybridMultilevel"/>
    <w:tmpl w:val="418E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74AFC"/>
    <w:multiLevelType w:val="hybridMultilevel"/>
    <w:tmpl w:val="EE42F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B73416"/>
    <w:multiLevelType w:val="hybridMultilevel"/>
    <w:tmpl w:val="B72E0A42"/>
    <w:lvl w:ilvl="0" w:tplc="148A48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204CE"/>
    <w:multiLevelType w:val="hybridMultilevel"/>
    <w:tmpl w:val="00A4FF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A155E6"/>
    <w:multiLevelType w:val="hybridMultilevel"/>
    <w:tmpl w:val="A5648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E5E1E"/>
    <w:multiLevelType w:val="hybridMultilevel"/>
    <w:tmpl w:val="EE363B2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96E64"/>
    <w:multiLevelType w:val="hybridMultilevel"/>
    <w:tmpl w:val="932A3B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E51DB5"/>
    <w:multiLevelType w:val="hybridMultilevel"/>
    <w:tmpl w:val="DA208DDC"/>
    <w:lvl w:ilvl="0" w:tplc="E47CEFE6">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810074"/>
    <w:multiLevelType w:val="hybridMultilevel"/>
    <w:tmpl w:val="2510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C35228"/>
    <w:multiLevelType w:val="hybridMultilevel"/>
    <w:tmpl w:val="D806E44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0D4A41"/>
    <w:multiLevelType w:val="hybridMultilevel"/>
    <w:tmpl w:val="22F6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13BD0"/>
    <w:multiLevelType w:val="hybridMultilevel"/>
    <w:tmpl w:val="B9AC7D8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D4F4909"/>
    <w:multiLevelType w:val="hybridMultilevel"/>
    <w:tmpl w:val="026AF6F2"/>
    <w:lvl w:ilvl="0" w:tplc="F89E68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B7942"/>
    <w:multiLevelType w:val="hybridMultilevel"/>
    <w:tmpl w:val="6174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A212DE"/>
    <w:multiLevelType w:val="hybridMultilevel"/>
    <w:tmpl w:val="DEF4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9C49F7"/>
    <w:multiLevelType w:val="hybridMultilevel"/>
    <w:tmpl w:val="84869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A35FCA"/>
    <w:multiLevelType w:val="hybridMultilevel"/>
    <w:tmpl w:val="73C8403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9"/>
  </w:num>
  <w:num w:numId="4">
    <w:abstractNumId w:val="15"/>
  </w:num>
  <w:num w:numId="5">
    <w:abstractNumId w:val="5"/>
  </w:num>
  <w:num w:numId="6">
    <w:abstractNumId w:val="10"/>
  </w:num>
  <w:num w:numId="7">
    <w:abstractNumId w:val="4"/>
  </w:num>
  <w:num w:numId="8">
    <w:abstractNumId w:val="16"/>
  </w:num>
  <w:num w:numId="9">
    <w:abstractNumId w:val="15"/>
  </w:num>
  <w:num w:numId="10">
    <w:abstractNumId w:val="6"/>
  </w:num>
  <w:num w:numId="11">
    <w:abstractNumId w:val="7"/>
  </w:num>
  <w:num w:numId="12">
    <w:abstractNumId w:val="11"/>
  </w:num>
  <w:num w:numId="13">
    <w:abstractNumId w:val="14"/>
  </w:num>
  <w:num w:numId="14">
    <w:abstractNumId w:val="12"/>
  </w:num>
  <w:num w:numId="15">
    <w:abstractNumId w:val="13"/>
  </w:num>
  <w:num w:numId="16">
    <w:abstractNumId w:val="2"/>
  </w:num>
  <w:num w:numId="17">
    <w:abstractNumId w:val="3"/>
  </w:num>
  <w:num w:numId="18">
    <w:abstractNumId w:val="8"/>
  </w:num>
  <w:num w:numId="1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D9"/>
    <w:rsid w:val="00001AEB"/>
    <w:rsid w:val="0000768A"/>
    <w:rsid w:val="00010562"/>
    <w:rsid w:val="00012757"/>
    <w:rsid w:val="0001305E"/>
    <w:rsid w:val="000148D8"/>
    <w:rsid w:val="00026D3B"/>
    <w:rsid w:val="000275D8"/>
    <w:rsid w:val="00032FC1"/>
    <w:rsid w:val="0003603D"/>
    <w:rsid w:val="00037266"/>
    <w:rsid w:val="00043A92"/>
    <w:rsid w:val="00044D44"/>
    <w:rsid w:val="00057661"/>
    <w:rsid w:val="0005779A"/>
    <w:rsid w:val="00062A3E"/>
    <w:rsid w:val="000760BD"/>
    <w:rsid w:val="00076966"/>
    <w:rsid w:val="00080D04"/>
    <w:rsid w:val="00081C9C"/>
    <w:rsid w:val="00083E90"/>
    <w:rsid w:val="000A0EA9"/>
    <w:rsid w:val="000B0B07"/>
    <w:rsid w:val="000B262D"/>
    <w:rsid w:val="000C0B3C"/>
    <w:rsid w:val="000C78C6"/>
    <w:rsid w:val="000D1680"/>
    <w:rsid w:val="000E7773"/>
    <w:rsid w:val="000F2B7A"/>
    <w:rsid w:val="0010031B"/>
    <w:rsid w:val="00105E63"/>
    <w:rsid w:val="0010695D"/>
    <w:rsid w:val="0011428F"/>
    <w:rsid w:val="00115950"/>
    <w:rsid w:val="00124EB0"/>
    <w:rsid w:val="0013079A"/>
    <w:rsid w:val="0013417E"/>
    <w:rsid w:val="00134AF2"/>
    <w:rsid w:val="00147908"/>
    <w:rsid w:val="00147AFC"/>
    <w:rsid w:val="001514C6"/>
    <w:rsid w:val="001529AF"/>
    <w:rsid w:val="00164D2E"/>
    <w:rsid w:val="00165727"/>
    <w:rsid w:val="00174580"/>
    <w:rsid w:val="00186D86"/>
    <w:rsid w:val="001927DE"/>
    <w:rsid w:val="001962AC"/>
    <w:rsid w:val="001967E1"/>
    <w:rsid w:val="001A3D2D"/>
    <w:rsid w:val="001A677F"/>
    <w:rsid w:val="001B5E3E"/>
    <w:rsid w:val="001B7515"/>
    <w:rsid w:val="001C21AA"/>
    <w:rsid w:val="001D12A3"/>
    <w:rsid w:val="001E005C"/>
    <w:rsid w:val="001E2344"/>
    <w:rsid w:val="001E284A"/>
    <w:rsid w:val="001E4ACA"/>
    <w:rsid w:val="001E7DB7"/>
    <w:rsid w:val="001F1C9D"/>
    <w:rsid w:val="001F49BE"/>
    <w:rsid w:val="001F74E7"/>
    <w:rsid w:val="00201AF4"/>
    <w:rsid w:val="002065A8"/>
    <w:rsid w:val="00212183"/>
    <w:rsid w:val="00225F9E"/>
    <w:rsid w:val="0023024D"/>
    <w:rsid w:val="0023438E"/>
    <w:rsid w:val="00250471"/>
    <w:rsid w:val="002514B1"/>
    <w:rsid w:val="00252B07"/>
    <w:rsid w:val="00253DFA"/>
    <w:rsid w:val="00265A08"/>
    <w:rsid w:val="002725AB"/>
    <w:rsid w:val="00277925"/>
    <w:rsid w:val="00282B64"/>
    <w:rsid w:val="0028701D"/>
    <w:rsid w:val="0029079E"/>
    <w:rsid w:val="00292D7C"/>
    <w:rsid w:val="002A14EA"/>
    <w:rsid w:val="002B29E3"/>
    <w:rsid w:val="002B2F87"/>
    <w:rsid w:val="002B779D"/>
    <w:rsid w:val="002C1C4B"/>
    <w:rsid w:val="002C24D6"/>
    <w:rsid w:val="002C59AA"/>
    <w:rsid w:val="002D36C8"/>
    <w:rsid w:val="002E0C13"/>
    <w:rsid w:val="002E0D13"/>
    <w:rsid w:val="002E4B3A"/>
    <w:rsid w:val="002E7AE1"/>
    <w:rsid w:val="002F0FFE"/>
    <w:rsid w:val="002F2ABD"/>
    <w:rsid w:val="003020E1"/>
    <w:rsid w:val="003031F2"/>
    <w:rsid w:val="00304CA1"/>
    <w:rsid w:val="00304D2D"/>
    <w:rsid w:val="0031228E"/>
    <w:rsid w:val="00312F4D"/>
    <w:rsid w:val="003154FE"/>
    <w:rsid w:val="00316B3F"/>
    <w:rsid w:val="0032147B"/>
    <w:rsid w:val="0032380B"/>
    <w:rsid w:val="00335631"/>
    <w:rsid w:val="00346379"/>
    <w:rsid w:val="00350D34"/>
    <w:rsid w:val="00354C11"/>
    <w:rsid w:val="0036051D"/>
    <w:rsid w:val="00365383"/>
    <w:rsid w:val="00367CDE"/>
    <w:rsid w:val="0037444D"/>
    <w:rsid w:val="003945D9"/>
    <w:rsid w:val="0039508F"/>
    <w:rsid w:val="00395225"/>
    <w:rsid w:val="003B1903"/>
    <w:rsid w:val="003B5050"/>
    <w:rsid w:val="003C7BC6"/>
    <w:rsid w:val="003D3C68"/>
    <w:rsid w:val="003D5B1F"/>
    <w:rsid w:val="003E1CA6"/>
    <w:rsid w:val="003E4A87"/>
    <w:rsid w:val="003F0012"/>
    <w:rsid w:val="003F079B"/>
    <w:rsid w:val="003F39F5"/>
    <w:rsid w:val="003F528F"/>
    <w:rsid w:val="003F5F6C"/>
    <w:rsid w:val="003F6E43"/>
    <w:rsid w:val="00406647"/>
    <w:rsid w:val="0040678C"/>
    <w:rsid w:val="00406D86"/>
    <w:rsid w:val="004164A5"/>
    <w:rsid w:val="004170CE"/>
    <w:rsid w:val="00421BE8"/>
    <w:rsid w:val="004512F0"/>
    <w:rsid w:val="004579BB"/>
    <w:rsid w:val="00463E8D"/>
    <w:rsid w:val="00467AD6"/>
    <w:rsid w:val="0048085F"/>
    <w:rsid w:val="00481094"/>
    <w:rsid w:val="00483CCA"/>
    <w:rsid w:val="00485C81"/>
    <w:rsid w:val="00487B81"/>
    <w:rsid w:val="004A4D52"/>
    <w:rsid w:val="004A51CE"/>
    <w:rsid w:val="004B45D6"/>
    <w:rsid w:val="004B6FF3"/>
    <w:rsid w:val="004C0453"/>
    <w:rsid w:val="004C3035"/>
    <w:rsid w:val="004D1673"/>
    <w:rsid w:val="004D5C23"/>
    <w:rsid w:val="004E3A0F"/>
    <w:rsid w:val="004E63A1"/>
    <w:rsid w:val="00501996"/>
    <w:rsid w:val="00503291"/>
    <w:rsid w:val="00511437"/>
    <w:rsid w:val="00520218"/>
    <w:rsid w:val="00527191"/>
    <w:rsid w:val="0052748E"/>
    <w:rsid w:val="00531F72"/>
    <w:rsid w:val="00536409"/>
    <w:rsid w:val="00543D8E"/>
    <w:rsid w:val="0054607C"/>
    <w:rsid w:val="00561575"/>
    <w:rsid w:val="00561A3B"/>
    <w:rsid w:val="0056251E"/>
    <w:rsid w:val="00565917"/>
    <w:rsid w:val="00567136"/>
    <w:rsid w:val="00570C22"/>
    <w:rsid w:val="00571C64"/>
    <w:rsid w:val="00581C45"/>
    <w:rsid w:val="00581D11"/>
    <w:rsid w:val="00586DE9"/>
    <w:rsid w:val="005A1570"/>
    <w:rsid w:val="005A371A"/>
    <w:rsid w:val="005A5DA6"/>
    <w:rsid w:val="005B0BC7"/>
    <w:rsid w:val="005B1CE3"/>
    <w:rsid w:val="005B4ECA"/>
    <w:rsid w:val="005B6495"/>
    <w:rsid w:val="005B6B12"/>
    <w:rsid w:val="005B7249"/>
    <w:rsid w:val="005C425F"/>
    <w:rsid w:val="005D2B95"/>
    <w:rsid w:val="005D54FD"/>
    <w:rsid w:val="005D733E"/>
    <w:rsid w:val="005E0A30"/>
    <w:rsid w:val="005E66A5"/>
    <w:rsid w:val="005F388F"/>
    <w:rsid w:val="00602AA7"/>
    <w:rsid w:val="006047E9"/>
    <w:rsid w:val="006049E0"/>
    <w:rsid w:val="006100D8"/>
    <w:rsid w:val="00612C34"/>
    <w:rsid w:val="00620B5D"/>
    <w:rsid w:val="00642EA9"/>
    <w:rsid w:val="0065302D"/>
    <w:rsid w:val="00653A48"/>
    <w:rsid w:val="00660E8A"/>
    <w:rsid w:val="00675AB0"/>
    <w:rsid w:val="0067628D"/>
    <w:rsid w:val="0069549E"/>
    <w:rsid w:val="006A07D7"/>
    <w:rsid w:val="006A1252"/>
    <w:rsid w:val="006A4464"/>
    <w:rsid w:val="006B59A8"/>
    <w:rsid w:val="006C000B"/>
    <w:rsid w:val="006C3E9D"/>
    <w:rsid w:val="006D18CC"/>
    <w:rsid w:val="006D4565"/>
    <w:rsid w:val="006D50B5"/>
    <w:rsid w:val="006D647C"/>
    <w:rsid w:val="006E4121"/>
    <w:rsid w:val="006F008A"/>
    <w:rsid w:val="00700D8B"/>
    <w:rsid w:val="007029BF"/>
    <w:rsid w:val="0071144C"/>
    <w:rsid w:val="00713EE1"/>
    <w:rsid w:val="0071730E"/>
    <w:rsid w:val="007208DE"/>
    <w:rsid w:val="007242C6"/>
    <w:rsid w:val="007270A5"/>
    <w:rsid w:val="0073155F"/>
    <w:rsid w:val="00740004"/>
    <w:rsid w:val="0074500C"/>
    <w:rsid w:val="007457A8"/>
    <w:rsid w:val="0076319B"/>
    <w:rsid w:val="007722B1"/>
    <w:rsid w:val="00775FA6"/>
    <w:rsid w:val="00781342"/>
    <w:rsid w:val="00787E0E"/>
    <w:rsid w:val="007A1457"/>
    <w:rsid w:val="007B0542"/>
    <w:rsid w:val="007B2BBA"/>
    <w:rsid w:val="007C3161"/>
    <w:rsid w:val="007C427B"/>
    <w:rsid w:val="007E516A"/>
    <w:rsid w:val="007F5444"/>
    <w:rsid w:val="008005A8"/>
    <w:rsid w:val="00800911"/>
    <w:rsid w:val="00800BBE"/>
    <w:rsid w:val="00807CF4"/>
    <w:rsid w:val="008169F8"/>
    <w:rsid w:val="008172FD"/>
    <w:rsid w:val="00817B09"/>
    <w:rsid w:val="00817D6C"/>
    <w:rsid w:val="008306A4"/>
    <w:rsid w:val="00830AB9"/>
    <w:rsid w:val="00831C93"/>
    <w:rsid w:val="00835E5F"/>
    <w:rsid w:val="00837933"/>
    <w:rsid w:val="00850887"/>
    <w:rsid w:val="008513D2"/>
    <w:rsid w:val="00856FF7"/>
    <w:rsid w:val="00860597"/>
    <w:rsid w:val="00862169"/>
    <w:rsid w:val="008712ED"/>
    <w:rsid w:val="008715A1"/>
    <w:rsid w:val="00872E38"/>
    <w:rsid w:val="00885521"/>
    <w:rsid w:val="00890276"/>
    <w:rsid w:val="00890E48"/>
    <w:rsid w:val="008923FD"/>
    <w:rsid w:val="00892F48"/>
    <w:rsid w:val="008A1A78"/>
    <w:rsid w:val="008B2534"/>
    <w:rsid w:val="008B3434"/>
    <w:rsid w:val="008B42AF"/>
    <w:rsid w:val="008B62C7"/>
    <w:rsid w:val="008B755D"/>
    <w:rsid w:val="008C39F0"/>
    <w:rsid w:val="008D2422"/>
    <w:rsid w:val="008D3E22"/>
    <w:rsid w:val="008D471A"/>
    <w:rsid w:val="008D6D45"/>
    <w:rsid w:val="008E5260"/>
    <w:rsid w:val="008E66C8"/>
    <w:rsid w:val="008F003E"/>
    <w:rsid w:val="008F2221"/>
    <w:rsid w:val="008F2B30"/>
    <w:rsid w:val="00906170"/>
    <w:rsid w:val="00907F07"/>
    <w:rsid w:val="00912434"/>
    <w:rsid w:val="00921809"/>
    <w:rsid w:val="009238DB"/>
    <w:rsid w:val="00923E3F"/>
    <w:rsid w:val="00924FE5"/>
    <w:rsid w:val="00930BAD"/>
    <w:rsid w:val="00936812"/>
    <w:rsid w:val="00940D25"/>
    <w:rsid w:val="00942B64"/>
    <w:rsid w:val="00944EE2"/>
    <w:rsid w:val="00950CE0"/>
    <w:rsid w:val="00953C0D"/>
    <w:rsid w:val="00965B88"/>
    <w:rsid w:val="00967F7F"/>
    <w:rsid w:val="00972B09"/>
    <w:rsid w:val="009765CD"/>
    <w:rsid w:val="00980F17"/>
    <w:rsid w:val="00985E27"/>
    <w:rsid w:val="009877E5"/>
    <w:rsid w:val="009A12C6"/>
    <w:rsid w:val="009A2EAC"/>
    <w:rsid w:val="009A519D"/>
    <w:rsid w:val="009B0A85"/>
    <w:rsid w:val="009B69D7"/>
    <w:rsid w:val="009B7362"/>
    <w:rsid w:val="009D3A9D"/>
    <w:rsid w:val="009E2E72"/>
    <w:rsid w:val="009F167F"/>
    <w:rsid w:val="009F4468"/>
    <w:rsid w:val="009F4AAA"/>
    <w:rsid w:val="009F6399"/>
    <w:rsid w:val="00A034B1"/>
    <w:rsid w:val="00A04F46"/>
    <w:rsid w:val="00A111B9"/>
    <w:rsid w:val="00A20A2A"/>
    <w:rsid w:val="00A33DE4"/>
    <w:rsid w:val="00A46339"/>
    <w:rsid w:val="00A50973"/>
    <w:rsid w:val="00A50974"/>
    <w:rsid w:val="00A54C56"/>
    <w:rsid w:val="00A55B0F"/>
    <w:rsid w:val="00A72F1C"/>
    <w:rsid w:val="00A76ABD"/>
    <w:rsid w:val="00A77DA9"/>
    <w:rsid w:val="00A8126F"/>
    <w:rsid w:val="00A82FAE"/>
    <w:rsid w:val="00A95759"/>
    <w:rsid w:val="00A95DA9"/>
    <w:rsid w:val="00A96830"/>
    <w:rsid w:val="00AA2337"/>
    <w:rsid w:val="00AA3A33"/>
    <w:rsid w:val="00AB1B61"/>
    <w:rsid w:val="00AB2EA9"/>
    <w:rsid w:val="00AB31FB"/>
    <w:rsid w:val="00AB6C55"/>
    <w:rsid w:val="00AC6EB2"/>
    <w:rsid w:val="00AD5536"/>
    <w:rsid w:val="00AD6D3D"/>
    <w:rsid w:val="00AE0ED9"/>
    <w:rsid w:val="00AF0E0B"/>
    <w:rsid w:val="00B06B9A"/>
    <w:rsid w:val="00B10A17"/>
    <w:rsid w:val="00B151CB"/>
    <w:rsid w:val="00B24F0C"/>
    <w:rsid w:val="00B27944"/>
    <w:rsid w:val="00B329CD"/>
    <w:rsid w:val="00B35387"/>
    <w:rsid w:val="00B359A7"/>
    <w:rsid w:val="00B41108"/>
    <w:rsid w:val="00B411B1"/>
    <w:rsid w:val="00B427BA"/>
    <w:rsid w:val="00B46C33"/>
    <w:rsid w:val="00B61DB5"/>
    <w:rsid w:val="00B63DA1"/>
    <w:rsid w:val="00B71886"/>
    <w:rsid w:val="00B759BD"/>
    <w:rsid w:val="00B84595"/>
    <w:rsid w:val="00B849A4"/>
    <w:rsid w:val="00B855E9"/>
    <w:rsid w:val="00B85A24"/>
    <w:rsid w:val="00B93AC8"/>
    <w:rsid w:val="00BB1CB4"/>
    <w:rsid w:val="00BB43F6"/>
    <w:rsid w:val="00BB7D23"/>
    <w:rsid w:val="00BC2691"/>
    <w:rsid w:val="00BC5D87"/>
    <w:rsid w:val="00BD56B8"/>
    <w:rsid w:val="00BE45BD"/>
    <w:rsid w:val="00BF37B3"/>
    <w:rsid w:val="00C06F16"/>
    <w:rsid w:val="00C07748"/>
    <w:rsid w:val="00C10A5A"/>
    <w:rsid w:val="00C1411B"/>
    <w:rsid w:val="00C14249"/>
    <w:rsid w:val="00C161E7"/>
    <w:rsid w:val="00C21789"/>
    <w:rsid w:val="00C31A1E"/>
    <w:rsid w:val="00C34A5B"/>
    <w:rsid w:val="00C37398"/>
    <w:rsid w:val="00C378C0"/>
    <w:rsid w:val="00C37997"/>
    <w:rsid w:val="00C421A4"/>
    <w:rsid w:val="00C45F63"/>
    <w:rsid w:val="00C468E4"/>
    <w:rsid w:val="00C51E33"/>
    <w:rsid w:val="00C606C9"/>
    <w:rsid w:val="00C6332A"/>
    <w:rsid w:val="00C6509A"/>
    <w:rsid w:val="00C72BD2"/>
    <w:rsid w:val="00C753C9"/>
    <w:rsid w:val="00C81355"/>
    <w:rsid w:val="00C92C7E"/>
    <w:rsid w:val="00C92EF3"/>
    <w:rsid w:val="00C93EEE"/>
    <w:rsid w:val="00C946A9"/>
    <w:rsid w:val="00CA202D"/>
    <w:rsid w:val="00CA5631"/>
    <w:rsid w:val="00CA607A"/>
    <w:rsid w:val="00CC041A"/>
    <w:rsid w:val="00CC3CB5"/>
    <w:rsid w:val="00CC4695"/>
    <w:rsid w:val="00CC5D1A"/>
    <w:rsid w:val="00CD210A"/>
    <w:rsid w:val="00CD46EE"/>
    <w:rsid w:val="00CE3572"/>
    <w:rsid w:val="00CE6410"/>
    <w:rsid w:val="00D057A9"/>
    <w:rsid w:val="00D102F2"/>
    <w:rsid w:val="00D15A45"/>
    <w:rsid w:val="00D1611A"/>
    <w:rsid w:val="00D36D29"/>
    <w:rsid w:val="00D3765E"/>
    <w:rsid w:val="00D40DC7"/>
    <w:rsid w:val="00D43B48"/>
    <w:rsid w:val="00D53A44"/>
    <w:rsid w:val="00D60F0B"/>
    <w:rsid w:val="00D62847"/>
    <w:rsid w:val="00D657A6"/>
    <w:rsid w:val="00D677E6"/>
    <w:rsid w:val="00D74CAA"/>
    <w:rsid w:val="00D82345"/>
    <w:rsid w:val="00D921B0"/>
    <w:rsid w:val="00DA0C78"/>
    <w:rsid w:val="00DA587B"/>
    <w:rsid w:val="00DA6588"/>
    <w:rsid w:val="00DA7DCF"/>
    <w:rsid w:val="00DB0559"/>
    <w:rsid w:val="00DC0304"/>
    <w:rsid w:val="00DD363A"/>
    <w:rsid w:val="00DD4DBA"/>
    <w:rsid w:val="00DD77FE"/>
    <w:rsid w:val="00DE3056"/>
    <w:rsid w:val="00DE3DA0"/>
    <w:rsid w:val="00DE78A4"/>
    <w:rsid w:val="00DF324E"/>
    <w:rsid w:val="00DF343E"/>
    <w:rsid w:val="00DF354F"/>
    <w:rsid w:val="00E03B96"/>
    <w:rsid w:val="00E04C79"/>
    <w:rsid w:val="00E10890"/>
    <w:rsid w:val="00E306AE"/>
    <w:rsid w:val="00E316AE"/>
    <w:rsid w:val="00E3433F"/>
    <w:rsid w:val="00E36CDC"/>
    <w:rsid w:val="00E400EF"/>
    <w:rsid w:val="00E42210"/>
    <w:rsid w:val="00E4730A"/>
    <w:rsid w:val="00E47333"/>
    <w:rsid w:val="00E5516A"/>
    <w:rsid w:val="00E57D04"/>
    <w:rsid w:val="00E6124C"/>
    <w:rsid w:val="00E651B9"/>
    <w:rsid w:val="00E65239"/>
    <w:rsid w:val="00E66E9E"/>
    <w:rsid w:val="00E70CC4"/>
    <w:rsid w:val="00E757E6"/>
    <w:rsid w:val="00E85F21"/>
    <w:rsid w:val="00E93CE4"/>
    <w:rsid w:val="00EA2887"/>
    <w:rsid w:val="00EB1A70"/>
    <w:rsid w:val="00EB2997"/>
    <w:rsid w:val="00EB53A8"/>
    <w:rsid w:val="00EB7C75"/>
    <w:rsid w:val="00EB7CE5"/>
    <w:rsid w:val="00ED5E16"/>
    <w:rsid w:val="00ED683D"/>
    <w:rsid w:val="00EE3E1C"/>
    <w:rsid w:val="00EE7F11"/>
    <w:rsid w:val="00EF2AE6"/>
    <w:rsid w:val="00EF30F3"/>
    <w:rsid w:val="00EF3401"/>
    <w:rsid w:val="00EF49A4"/>
    <w:rsid w:val="00EF76F5"/>
    <w:rsid w:val="00F00327"/>
    <w:rsid w:val="00F07494"/>
    <w:rsid w:val="00F1592C"/>
    <w:rsid w:val="00F22C1C"/>
    <w:rsid w:val="00F2770B"/>
    <w:rsid w:val="00F30E8F"/>
    <w:rsid w:val="00F31910"/>
    <w:rsid w:val="00F40C04"/>
    <w:rsid w:val="00F410FD"/>
    <w:rsid w:val="00F4162C"/>
    <w:rsid w:val="00F44D35"/>
    <w:rsid w:val="00F50343"/>
    <w:rsid w:val="00F50DE6"/>
    <w:rsid w:val="00F54559"/>
    <w:rsid w:val="00F56C91"/>
    <w:rsid w:val="00F56DA7"/>
    <w:rsid w:val="00F623E6"/>
    <w:rsid w:val="00F71D84"/>
    <w:rsid w:val="00F73440"/>
    <w:rsid w:val="00F7459F"/>
    <w:rsid w:val="00F82B33"/>
    <w:rsid w:val="00F82C7D"/>
    <w:rsid w:val="00F90595"/>
    <w:rsid w:val="00F91F70"/>
    <w:rsid w:val="00F94E4E"/>
    <w:rsid w:val="00FB1C1C"/>
    <w:rsid w:val="00FB56AB"/>
    <w:rsid w:val="00FD11C7"/>
    <w:rsid w:val="00FD212E"/>
    <w:rsid w:val="00FD4E8E"/>
    <w:rsid w:val="00FD5C8E"/>
    <w:rsid w:val="00FF1C26"/>
    <w:rsid w:val="00FF2AD5"/>
    <w:rsid w:val="00FF3845"/>
    <w:rsid w:val="00FF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5F91"/>
  <w15:chartTrackingRefBased/>
  <w15:docId w15:val="{6E877313-6F26-43DC-9036-1D713DB7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121"/>
    <w:rPr>
      <w:color w:val="0563C1" w:themeColor="hyperlink"/>
      <w:u w:val="single"/>
    </w:rPr>
  </w:style>
  <w:style w:type="paragraph" w:styleId="ListParagraph">
    <w:name w:val="List Paragraph"/>
    <w:basedOn w:val="Normal"/>
    <w:uiPriority w:val="34"/>
    <w:qFormat/>
    <w:rsid w:val="00D36D29"/>
    <w:pPr>
      <w:ind w:left="720"/>
      <w:contextualSpacing/>
    </w:pPr>
  </w:style>
  <w:style w:type="table" w:styleId="TableGrid">
    <w:name w:val="Table Grid"/>
    <w:basedOn w:val="TableNormal"/>
    <w:uiPriority w:val="39"/>
    <w:rsid w:val="00731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06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6A4"/>
    <w:rPr>
      <w:rFonts w:ascii="Segoe UI" w:hAnsi="Segoe UI" w:cs="Segoe UI"/>
      <w:sz w:val="18"/>
      <w:szCs w:val="18"/>
    </w:rPr>
  </w:style>
  <w:style w:type="character" w:styleId="FollowedHyperlink">
    <w:name w:val="FollowedHyperlink"/>
    <w:basedOn w:val="DefaultParagraphFont"/>
    <w:uiPriority w:val="99"/>
    <w:semiHidden/>
    <w:unhideWhenUsed/>
    <w:rsid w:val="00570C22"/>
    <w:rPr>
      <w:color w:val="954F72" w:themeColor="followedHyperlink"/>
      <w:u w:val="single"/>
    </w:rPr>
  </w:style>
  <w:style w:type="paragraph" w:styleId="NoSpacing">
    <w:name w:val="No Spacing"/>
    <w:uiPriority w:val="1"/>
    <w:qFormat/>
    <w:rsid w:val="00817D6C"/>
  </w:style>
  <w:style w:type="paragraph" w:styleId="NormalWeb">
    <w:name w:val="Normal (Web)"/>
    <w:basedOn w:val="Normal"/>
    <w:uiPriority w:val="99"/>
    <w:unhideWhenUsed/>
    <w:rsid w:val="00B359A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A1252"/>
    <w:rPr>
      <w:sz w:val="16"/>
      <w:szCs w:val="16"/>
    </w:rPr>
  </w:style>
  <w:style w:type="paragraph" w:styleId="CommentText">
    <w:name w:val="annotation text"/>
    <w:basedOn w:val="Normal"/>
    <w:link w:val="CommentTextChar"/>
    <w:uiPriority w:val="99"/>
    <w:semiHidden/>
    <w:unhideWhenUsed/>
    <w:rsid w:val="006A1252"/>
    <w:rPr>
      <w:sz w:val="20"/>
      <w:szCs w:val="20"/>
    </w:rPr>
  </w:style>
  <w:style w:type="character" w:customStyle="1" w:styleId="CommentTextChar">
    <w:name w:val="Comment Text Char"/>
    <w:basedOn w:val="DefaultParagraphFont"/>
    <w:link w:val="CommentText"/>
    <w:uiPriority w:val="99"/>
    <w:semiHidden/>
    <w:rsid w:val="006A1252"/>
    <w:rPr>
      <w:sz w:val="20"/>
      <w:szCs w:val="20"/>
    </w:rPr>
  </w:style>
  <w:style w:type="paragraph" w:styleId="CommentSubject">
    <w:name w:val="annotation subject"/>
    <w:basedOn w:val="CommentText"/>
    <w:next w:val="CommentText"/>
    <w:link w:val="CommentSubjectChar"/>
    <w:uiPriority w:val="99"/>
    <w:semiHidden/>
    <w:unhideWhenUsed/>
    <w:rsid w:val="006A1252"/>
    <w:rPr>
      <w:b/>
      <w:bCs/>
    </w:rPr>
  </w:style>
  <w:style w:type="character" w:customStyle="1" w:styleId="CommentSubjectChar">
    <w:name w:val="Comment Subject Char"/>
    <w:basedOn w:val="CommentTextChar"/>
    <w:link w:val="CommentSubject"/>
    <w:uiPriority w:val="99"/>
    <w:semiHidden/>
    <w:rsid w:val="006A1252"/>
    <w:rPr>
      <w:b/>
      <w:bCs/>
      <w:sz w:val="20"/>
      <w:szCs w:val="20"/>
    </w:rPr>
  </w:style>
  <w:style w:type="paragraph" w:customStyle="1" w:styleId="default">
    <w:name w:val="default"/>
    <w:basedOn w:val="Normal"/>
    <w:rsid w:val="00DE78A4"/>
    <w:pPr>
      <w:autoSpaceDE w:val="0"/>
      <w:autoSpaceDN w:val="0"/>
    </w:pPr>
    <w:rPr>
      <w:rFonts w:ascii="Arial" w:eastAsia="Times New Roman" w:hAnsi="Arial" w:cs="Arial"/>
      <w:color w:val="000000"/>
      <w:sz w:val="24"/>
      <w:szCs w:val="24"/>
    </w:rPr>
  </w:style>
  <w:style w:type="paragraph" w:customStyle="1" w:styleId="font8">
    <w:name w:val="font8"/>
    <w:basedOn w:val="Normal"/>
    <w:rsid w:val="00DE78A4"/>
    <w:pPr>
      <w:spacing w:before="100" w:beforeAutospacing="1" w:after="100" w:afterAutospacing="1"/>
    </w:pPr>
    <w:rPr>
      <w:rFonts w:ascii="Times New Roman" w:eastAsia="Times New Roman" w:hAnsi="Times New Roman" w:cs="Times New Roman"/>
      <w:sz w:val="24"/>
      <w:szCs w:val="24"/>
    </w:rPr>
  </w:style>
  <w:style w:type="paragraph" w:customStyle="1" w:styleId="Default0">
    <w:name w:val="Default"/>
    <w:basedOn w:val="Normal"/>
    <w:rsid w:val="006100D8"/>
    <w:pPr>
      <w:autoSpaceDE w:val="0"/>
      <w:autoSpaceDN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0647">
      <w:bodyDiv w:val="1"/>
      <w:marLeft w:val="0"/>
      <w:marRight w:val="0"/>
      <w:marTop w:val="0"/>
      <w:marBottom w:val="0"/>
      <w:divBdr>
        <w:top w:val="none" w:sz="0" w:space="0" w:color="auto"/>
        <w:left w:val="none" w:sz="0" w:space="0" w:color="auto"/>
        <w:bottom w:val="none" w:sz="0" w:space="0" w:color="auto"/>
        <w:right w:val="none" w:sz="0" w:space="0" w:color="auto"/>
      </w:divBdr>
    </w:div>
    <w:div w:id="52117689">
      <w:bodyDiv w:val="1"/>
      <w:marLeft w:val="0"/>
      <w:marRight w:val="0"/>
      <w:marTop w:val="0"/>
      <w:marBottom w:val="0"/>
      <w:divBdr>
        <w:top w:val="none" w:sz="0" w:space="0" w:color="auto"/>
        <w:left w:val="none" w:sz="0" w:space="0" w:color="auto"/>
        <w:bottom w:val="none" w:sz="0" w:space="0" w:color="auto"/>
        <w:right w:val="none" w:sz="0" w:space="0" w:color="auto"/>
      </w:divBdr>
    </w:div>
    <w:div w:id="111678396">
      <w:bodyDiv w:val="1"/>
      <w:marLeft w:val="0"/>
      <w:marRight w:val="0"/>
      <w:marTop w:val="0"/>
      <w:marBottom w:val="0"/>
      <w:divBdr>
        <w:top w:val="none" w:sz="0" w:space="0" w:color="auto"/>
        <w:left w:val="none" w:sz="0" w:space="0" w:color="auto"/>
        <w:bottom w:val="none" w:sz="0" w:space="0" w:color="auto"/>
        <w:right w:val="none" w:sz="0" w:space="0" w:color="auto"/>
      </w:divBdr>
    </w:div>
    <w:div w:id="113839912">
      <w:bodyDiv w:val="1"/>
      <w:marLeft w:val="0"/>
      <w:marRight w:val="0"/>
      <w:marTop w:val="0"/>
      <w:marBottom w:val="0"/>
      <w:divBdr>
        <w:top w:val="none" w:sz="0" w:space="0" w:color="auto"/>
        <w:left w:val="none" w:sz="0" w:space="0" w:color="auto"/>
        <w:bottom w:val="none" w:sz="0" w:space="0" w:color="auto"/>
        <w:right w:val="none" w:sz="0" w:space="0" w:color="auto"/>
      </w:divBdr>
    </w:div>
    <w:div w:id="129130845">
      <w:bodyDiv w:val="1"/>
      <w:marLeft w:val="0"/>
      <w:marRight w:val="0"/>
      <w:marTop w:val="0"/>
      <w:marBottom w:val="0"/>
      <w:divBdr>
        <w:top w:val="none" w:sz="0" w:space="0" w:color="auto"/>
        <w:left w:val="none" w:sz="0" w:space="0" w:color="auto"/>
        <w:bottom w:val="none" w:sz="0" w:space="0" w:color="auto"/>
        <w:right w:val="none" w:sz="0" w:space="0" w:color="auto"/>
      </w:divBdr>
    </w:div>
    <w:div w:id="150567085">
      <w:bodyDiv w:val="1"/>
      <w:marLeft w:val="0"/>
      <w:marRight w:val="0"/>
      <w:marTop w:val="0"/>
      <w:marBottom w:val="0"/>
      <w:divBdr>
        <w:top w:val="none" w:sz="0" w:space="0" w:color="auto"/>
        <w:left w:val="none" w:sz="0" w:space="0" w:color="auto"/>
        <w:bottom w:val="none" w:sz="0" w:space="0" w:color="auto"/>
        <w:right w:val="none" w:sz="0" w:space="0" w:color="auto"/>
      </w:divBdr>
    </w:div>
    <w:div w:id="159781998">
      <w:bodyDiv w:val="1"/>
      <w:marLeft w:val="0"/>
      <w:marRight w:val="0"/>
      <w:marTop w:val="0"/>
      <w:marBottom w:val="0"/>
      <w:divBdr>
        <w:top w:val="none" w:sz="0" w:space="0" w:color="auto"/>
        <w:left w:val="none" w:sz="0" w:space="0" w:color="auto"/>
        <w:bottom w:val="none" w:sz="0" w:space="0" w:color="auto"/>
        <w:right w:val="none" w:sz="0" w:space="0" w:color="auto"/>
      </w:divBdr>
    </w:div>
    <w:div w:id="183439775">
      <w:bodyDiv w:val="1"/>
      <w:marLeft w:val="0"/>
      <w:marRight w:val="0"/>
      <w:marTop w:val="0"/>
      <w:marBottom w:val="0"/>
      <w:divBdr>
        <w:top w:val="none" w:sz="0" w:space="0" w:color="auto"/>
        <w:left w:val="none" w:sz="0" w:space="0" w:color="auto"/>
        <w:bottom w:val="none" w:sz="0" w:space="0" w:color="auto"/>
        <w:right w:val="none" w:sz="0" w:space="0" w:color="auto"/>
      </w:divBdr>
    </w:div>
    <w:div w:id="195433269">
      <w:bodyDiv w:val="1"/>
      <w:marLeft w:val="0"/>
      <w:marRight w:val="0"/>
      <w:marTop w:val="0"/>
      <w:marBottom w:val="0"/>
      <w:divBdr>
        <w:top w:val="none" w:sz="0" w:space="0" w:color="auto"/>
        <w:left w:val="none" w:sz="0" w:space="0" w:color="auto"/>
        <w:bottom w:val="none" w:sz="0" w:space="0" w:color="auto"/>
        <w:right w:val="none" w:sz="0" w:space="0" w:color="auto"/>
      </w:divBdr>
    </w:div>
    <w:div w:id="200629949">
      <w:bodyDiv w:val="1"/>
      <w:marLeft w:val="0"/>
      <w:marRight w:val="0"/>
      <w:marTop w:val="0"/>
      <w:marBottom w:val="0"/>
      <w:divBdr>
        <w:top w:val="none" w:sz="0" w:space="0" w:color="auto"/>
        <w:left w:val="none" w:sz="0" w:space="0" w:color="auto"/>
        <w:bottom w:val="none" w:sz="0" w:space="0" w:color="auto"/>
        <w:right w:val="none" w:sz="0" w:space="0" w:color="auto"/>
      </w:divBdr>
    </w:div>
    <w:div w:id="200945966">
      <w:bodyDiv w:val="1"/>
      <w:marLeft w:val="0"/>
      <w:marRight w:val="0"/>
      <w:marTop w:val="0"/>
      <w:marBottom w:val="0"/>
      <w:divBdr>
        <w:top w:val="none" w:sz="0" w:space="0" w:color="auto"/>
        <w:left w:val="none" w:sz="0" w:space="0" w:color="auto"/>
        <w:bottom w:val="none" w:sz="0" w:space="0" w:color="auto"/>
        <w:right w:val="none" w:sz="0" w:space="0" w:color="auto"/>
      </w:divBdr>
    </w:div>
    <w:div w:id="284703130">
      <w:bodyDiv w:val="1"/>
      <w:marLeft w:val="0"/>
      <w:marRight w:val="0"/>
      <w:marTop w:val="0"/>
      <w:marBottom w:val="0"/>
      <w:divBdr>
        <w:top w:val="none" w:sz="0" w:space="0" w:color="auto"/>
        <w:left w:val="none" w:sz="0" w:space="0" w:color="auto"/>
        <w:bottom w:val="none" w:sz="0" w:space="0" w:color="auto"/>
        <w:right w:val="none" w:sz="0" w:space="0" w:color="auto"/>
      </w:divBdr>
    </w:div>
    <w:div w:id="349920000">
      <w:bodyDiv w:val="1"/>
      <w:marLeft w:val="0"/>
      <w:marRight w:val="0"/>
      <w:marTop w:val="0"/>
      <w:marBottom w:val="0"/>
      <w:divBdr>
        <w:top w:val="none" w:sz="0" w:space="0" w:color="auto"/>
        <w:left w:val="none" w:sz="0" w:space="0" w:color="auto"/>
        <w:bottom w:val="none" w:sz="0" w:space="0" w:color="auto"/>
        <w:right w:val="none" w:sz="0" w:space="0" w:color="auto"/>
      </w:divBdr>
    </w:div>
    <w:div w:id="427238567">
      <w:bodyDiv w:val="1"/>
      <w:marLeft w:val="0"/>
      <w:marRight w:val="0"/>
      <w:marTop w:val="0"/>
      <w:marBottom w:val="0"/>
      <w:divBdr>
        <w:top w:val="none" w:sz="0" w:space="0" w:color="auto"/>
        <w:left w:val="none" w:sz="0" w:space="0" w:color="auto"/>
        <w:bottom w:val="none" w:sz="0" w:space="0" w:color="auto"/>
        <w:right w:val="none" w:sz="0" w:space="0" w:color="auto"/>
      </w:divBdr>
    </w:div>
    <w:div w:id="505443761">
      <w:bodyDiv w:val="1"/>
      <w:marLeft w:val="0"/>
      <w:marRight w:val="0"/>
      <w:marTop w:val="0"/>
      <w:marBottom w:val="0"/>
      <w:divBdr>
        <w:top w:val="none" w:sz="0" w:space="0" w:color="auto"/>
        <w:left w:val="none" w:sz="0" w:space="0" w:color="auto"/>
        <w:bottom w:val="none" w:sz="0" w:space="0" w:color="auto"/>
        <w:right w:val="none" w:sz="0" w:space="0" w:color="auto"/>
      </w:divBdr>
    </w:div>
    <w:div w:id="524369433">
      <w:bodyDiv w:val="1"/>
      <w:marLeft w:val="0"/>
      <w:marRight w:val="0"/>
      <w:marTop w:val="0"/>
      <w:marBottom w:val="0"/>
      <w:divBdr>
        <w:top w:val="none" w:sz="0" w:space="0" w:color="auto"/>
        <w:left w:val="none" w:sz="0" w:space="0" w:color="auto"/>
        <w:bottom w:val="none" w:sz="0" w:space="0" w:color="auto"/>
        <w:right w:val="none" w:sz="0" w:space="0" w:color="auto"/>
      </w:divBdr>
    </w:div>
    <w:div w:id="591209854">
      <w:bodyDiv w:val="1"/>
      <w:marLeft w:val="0"/>
      <w:marRight w:val="0"/>
      <w:marTop w:val="0"/>
      <w:marBottom w:val="0"/>
      <w:divBdr>
        <w:top w:val="none" w:sz="0" w:space="0" w:color="auto"/>
        <w:left w:val="none" w:sz="0" w:space="0" w:color="auto"/>
        <w:bottom w:val="none" w:sz="0" w:space="0" w:color="auto"/>
        <w:right w:val="none" w:sz="0" w:space="0" w:color="auto"/>
      </w:divBdr>
    </w:div>
    <w:div w:id="628780597">
      <w:bodyDiv w:val="1"/>
      <w:marLeft w:val="0"/>
      <w:marRight w:val="0"/>
      <w:marTop w:val="0"/>
      <w:marBottom w:val="0"/>
      <w:divBdr>
        <w:top w:val="none" w:sz="0" w:space="0" w:color="auto"/>
        <w:left w:val="none" w:sz="0" w:space="0" w:color="auto"/>
        <w:bottom w:val="none" w:sz="0" w:space="0" w:color="auto"/>
        <w:right w:val="none" w:sz="0" w:space="0" w:color="auto"/>
      </w:divBdr>
    </w:div>
    <w:div w:id="633101455">
      <w:bodyDiv w:val="1"/>
      <w:marLeft w:val="0"/>
      <w:marRight w:val="0"/>
      <w:marTop w:val="0"/>
      <w:marBottom w:val="0"/>
      <w:divBdr>
        <w:top w:val="none" w:sz="0" w:space="0" w:color="auto"/>
        <w:left w:val="none" w:sz="0" w:space="0" w:color="auto"/>
        <w:bottom w:val="none" w:sz="0" w:space="0" w:color="auto"/>
        <w:right w:val="none" w:sz="0" w:space="0" w:color="auto"/>
      </w:divBdr>
    </w:div>
    <w:div w:id="642546977">
      <w:bodyDiv w:val="1"/>
      <w:marLeft w:val="0"/>
      <w:marRight w:val="0"/>
      <w:marTop w:val="0"/>
      <w:marBottom w:val="0"/>
      <w:divBdr>
        <w:top w:val="none" w:sz="0" w:space="0" w:color="auto"/>
        <w:left w:val="none" w:sz="0" w:space="0" w:color="auto"/>
        <w:bottom w:val="none" w:sz="0" w:space="0" w:color="auto"/>
        <w:right w:val="none" w:sz="0" w:space="0" w:color="auto"/>
      </w:divBdr>
    </w:div>
    <w:div w:id="644744531">
      <w:bodyDiv w:val="1"/>
      <w:marLeft w:val="0"/>
      <w:marRight w:val="0"/>
      <w:marTop w:val="0"/>
      <w:marBottom w:val="0"/>
      <w:divBdr>
        <w:top w:val="none" w:sz="0" w:space="0" w:color="auto"/>
        <w:left w:val="none" w:sz="0" w:space="0" w:color="auto"/>
        <w:bottom w:val="none" w:sz="0" w:space="0" w:color="auto"/>
        <w:right w:val="none" w:sz="0" w:space="0" w:color="auto"/>
      </w:divBdr>
      <w:divsChild>
        <w:div w:id="2139375565">
          <w:marLeft w:val="274"/>
          <w:marRight w:val="0"/>
          <w:marTop w:val="0"/>
          <w:marBottom w:val="0"/>
          <w:divBdr>
            <w:top w:val="none" w:sz="0" w:space="0" w:color="auto"/>
            <w:left w:val="none" w:sz="0" w:space="0" w:color="auto"/>
            <w:bottom w:val="none" w:sz="0" w:space="0" w:color="auto"/>
            <w:right w:val="none" w:sz="0" w:space="0" w:color="auto"/>
          </w:divBdr>
        </w:div>
      </w:divsChild>
    </w:div>
    <w:div w:id="663094265">
      <w:bodyDiv w:val="1"/>
      <w:marLeft w:val="0"/>
      <w:marRight w:val="0"/>
      <w:marTop w:val="0"/>
      <w:marBottom w:val="0"/>
      <w:divBdr>
        <w:top w:val="none" w:sz="0" w:space="0" w:color="auto"/>
        <w:left w:val="none" w:sz="0" w:space="0" w:color="auto"/>
        <w:bottom w:val="none" w:sz="0" w:space="0" w:color="auto"/>
        <w:right w:val="none" w:sz="0" w:space="0" w:color="auto"/>
      </w:divBdr>
    </w:div>
    <w:div w:id="665860379">
      <w:bodyDiv w:val="1"/>
      <w:marLeft w:val="0"/>
      <w:marRight w:val="0"/>
      <w:marTop w:val="0"/>
      <w:marBottom w:val="0"/>
      <w:divBdr>
        <w:top w:val="none" w:sz="0" w:space="0" w:color="auto"/>
        <w:left w:val="none" w:sz="0" w:space="0" w:color="auto"/>
        <w:bottom w:val="none" w:sz="0" w:space="0" w:color="auto"/>
        <w:right w:val="none" w:sz="0" w:space="0" w:color="auto"/>
      </w:divBdr>
    </w:div>
    <w:div w:id="673995484">
      <w:bodyDiv w:val="1"/>
      <w:marLeft w:val="0"/>
      <w:marRight w:val="0"/>
      <w:marTop w:val="0"/>
      <w:marBottom w:val="0"/>
      <w:divBdr>
        <w:top w:val="none" w:sz="0" w:space="0" w:color="auto"/>
        <w:left w:val="none" w:sz="0" w:space="0" w:color="auto"/>
        <w:bottom w:val="none" w:sz="0" w:space="0" w:color="auto"/>
        <w:right w:val="none" w:sz="0" w:space="0" w:color="auto"/>
      </w:divBdr>
    </w:div>
    <w:div w:id="705299405">
      <w:bodyDiv w:val="1"/>
      <w:marLeft w:val="0"/>
      <w:marRight w:val="0"/>
      <w:marTop w:val="0"/>
      <w:marBottom w:val="0"/>
      <w:divBdr>
        <w:top w:val="none" w:sz="0" w:space="0" w:color="auto"/>
        <w:left w:val="none" w:sz="0" w:space="0" w:color="auto"/>
        <w:bottom w:val="none" w:sz="0" w:space="0" w:color="auto"/>
        <w:right w:val="none" w:sz="0" w:space="0" w:color="auto"/>
      </w:divBdr>
    </w:div>
    <w:div w:id="745881645">
      <w:bodyDiv w:val="1"/>
      <w:marLeft w:val="0"/>
      <w:marRight w:val="0"/>
      <w:marTop w:val="0"/>
      <w:marBottom w:val="0"/>
      <w:divBdr>
        <w:top w:val="none" w:sz="0" w:space="0" w:color="auto"/>
        <w:left w:val="none" w:sz="0" w:space="0" w:color="auto"/>
        <w:bottom w:val="none" w:sz="0" w:space="0" w:color="auto"/>
        <w:right w:val="none" w:sz="0" w:space="0" w:color="auto"/>
      </w:divBdr>
    </w:div>
    <w:div w:id="758671769">
      <w:bodyDiv w:val="1"/>
      <w:marLeft w:val="0"/>
      <w:marRight w:val="0"/>
      <w:marTop w:val="0"/>
      <w:marBottom w:val="0"/>
      <w:divBdr>
        <w:top w:val="none" w:sz="0" w:space="0" w:color="auto"/>
        <w:left w:val="none" w:sz="0" w:space="0" w:color="auto"/>
        <w:bottom w:val="none" w:sz="0" w:space="0" w:color="auto"/>
        <w:right w:val="none" w:sz="0" w:space="0" w:color="auto"/>
      </w:divBdr>
    </w:div>
    <w:div w:id="770778770">
      <w:bodyDiv w:val="1"/>
      <w:marLeft w:val="0"/>
      <w:marRight w:val="0"/>
      <w:marTop w:val="0"/>
      <w:marBottom w:val="0"/>
      <w:divBdr>
        <w:top w:val="none" w:sz="0" w:space="0" w:color="auto"/>
        <w:left w:val="none" w:sz="0" w:space="0" w:color="auto"/>
        <w:bottom w:val="none" w:sz="0" w:space="0" w:color="auto"/>
        <w:right w:val="none" w:sz="0" w:space="0" w:color="auto"/>
      </w:divBdr>
    </w:div>
    <w:div w:id="783765667">
      <w:bodyDiv w:val="1"/>
      <w:marLeft w:val="0"/>
      <w:marRight w:val="0"/>
      <w:marTop w:val="0"/>
      <w:marBottom w:val="0"/>
      <w:divBdr>
        <w:top w:val="none" w:sz="0" w:space="0" w:color="auto"/>
        <w:left w:val="none" w:sz="0" w:space="0" w:color="auto"/>
        <w:bottom w:val="none" w:sz="0" w:space="0" w:color="auto"/>
        <w:right w:val="none" w:sz="0" w:space="0" w:color="auto"/>
      </w:divBdr>
      <w:divsChild>
        <w:div w:id="2146195386">
          <w:marLeft w:val="274"/>
          <w:marRight w:val="0"/>
          <w:marTop w:val="0"/>
          <w:marBottom w:val="0"/>
          <w:divBdr>
            <w:top w:val="none" w:sz="0" w:space="0" w:color="auto"/>
            <w:left w:val="none" w:sz="0" w:space="0" w:color="auto"/>
            <w:bottom w:val="none" w:sz="0" w:space="0" w:color="auto"/>
            <w:right w:val="none" w:sz="0" w:space="0" w:color="auto"/>
          </w:divBdr>
        </w:div>
        <w:div w:id="160318129">
          <w:marLeft w:val="274"/>
          <w:marRight w:val="0"/>
          <w:marTop w:val="0"/>
          <w:marBottom w:val="0"/>
          <w:divBdr>
            <w:top w:val="none" w:sz="0" w:space="0" w:color="auto"/>
            <w:left w:val="none" w:sz="0" w:space="0" w:color="auto"/>
            <w:bottom w:val="none" w:sz="0" w:space="0" w:color="auto"/>
            <w:right w:val="none" w:sz="0" w:space="0" w:color="auto"/>
          </w:divBdr>
        </w:div>
      </w:divsChild>
    </w:div>
    <w:div w:id="823545954">
      <w:bodyDiv w:val="1"/>
      <w:marLeft w:val="0"/>
      <w:marRight w:val="0"/>
      <w:marTop w:val="0"/>
      <w:marBottom w:val="0"/>
      <w:divBdr>
        <w:top w:val="none" w:sz="0" w:space="0" w:color="auto"/>
        <w:left w:val="none" w:sz="0" w:space="0" w:color="auto"/>
        <w:bottom w:val="none" w:sz="0" w:space="0" w:color="auto"/>
        <w:right w:val="none" w:sz="0" w:space="0" w:color="auto"/>
      </w:divBdr>
    </w:div>
    <w:div w:id="826360816">
      <w:bodyDiv w:val="1"/>
      <w:marLeft w:val="0"/>
      <w:marRight w:val="0"/>
      <w:marTop w:val="0"/>
      <w:marBottom w:val="0"/>
      <w:divBdr>
        <w:top w:val="none" w:sz="0" w:space="0" w:color="auto"/>
        <w:left w:val="none" w:sz="0" w:space="0" w:color="auto"/>
        <w:bottom w:val="none" w:sz="0" w:space="0" w:color="auto"/>
        <w:right w:val="none" w:sz="0" w:space="0" w:color="auto"/>
      </w:divBdr>
    </w:div>
    <w:div w:id="862786159">
      <w:bodyDiv w:val="1"/>
      <w:marLeft w:val="0"/>
      <w:marRight w:val="0"/>
      <w:marTop w:val="0"/>
      <w:marBottom w:val="0"/>
      <w:divBdr>
        <w:top w:val="none" w:sz="0" w:space="0" w:color="auto"/>
        <w:left w:val="none" w:sz="0" w:space="0" w:color="auto"/>
        <w:bottom w:val="none" w:sz="0" w:space="0" w:color="auto"/>
        <w:right w:val="none" w:sz="0" w:space="0" w:color="auto"/>
      </w:divBdr>
    </w:div>
    <w:div w:id="909315693">
      <w:bodyDiv w:val="1"/>
      <w:marLeft w:val="0"/>
      <w:marRight w:val="0"/>
      <w:marTop w:val="0"/>
      <w:marBottom w:val="0"/>
      <w:divBdr>
        <w:top w:val="none" w:sz="0" w:space="0" w:color="auto"/>
        <w:left w:val="none" w:sz="0" w:space="0" w:color="auto"/>
        <w:bottom w:val="none" w:sz="0" w:space="0" w:color="auto"/>
        <w:right w:val="none" w:sz="0" w:space="0" w:color="auto"/>
      </w:divBdr>
    </w:div>
    <w:div w:id="961424491">
      <w:bodyDiv w:val="1"/>
      <w:marLeft w:val="0"/>
      <w:marRight w:val="0"/>
      <w:marTop w:val="0"/>
      <w:marBottom w:val="0"/>
      <w:divBdr>
        <w:top w:val="none" w:sz="0" w:space="0" w:color="auto"/>
        <w:left w:val="none" w:sz="0" w:space="0" w:color="auto"/>
        <w:bottom w:val="none" w:sz="0" w:space="0" w:color="auto"/>
        <w:right w:val="none" w:sz="0" w:space="0" w:color="auto"/>
      </w:divBdr>
    </w:div>
    <w:div w:id="971448361">
      <w:bodyDiv w:val="1"/>
      <w:marLeft w:val="0"/>
      <w:marRight w:val="0"/>
      <w:marTop w:val="0"/>
      <w:marBottom w:val="0"/>
      <w:divBdr>
        <w:top w:val="none" w:sz="0" w:space="0" w:color="auto"/>
        <w:left w:val="none" w:sz="0" w:space="0" w:color="auto"/>
        <w:bottom w:val="none" w:sz="0" w:space="0" w:color="auto"/>
        <w:right w:val="none" w:sz="0" w:space="0" w:color="auto"/>
      </w:divBdr>
    </w:div>
    <w:div w:id="986202666">
      <w:bodyDiv w:val="1"/>
      <w:marLeft w:val="0"/>
      <w:marRight w:val="0"/>
      <w:marTop w:val="0"/>
      <w:marBottom w:val="0"/>
      <w:divBdr>
        <w:top w:val="none" w:sz="0" w:space="0" w:color="auto"/>
        <w:left w:val="none" w:sz="0" w:space="0" w:color="auto"/>
        <w:bottom w:val="none" w:sz="0" w:space="0" w:color="auto"/>
        <w:right w:val="none" w:sz="0" w:space="0" w:color="auto"/>
      </w:divBdr>
    </w:div>
    <w:div w:id="1029064044">
      <w:bodyDiv w:val="1"/>
      <w:marLeft w:val="0"/>
      <w:marRight w:val="0"/>
      <w:marTop w:val="0"/>
      <w:marBottom w:val="0"/>
      <w:divBdr>
        <w:top w:val="none" w:sz="0" w:space="0" w:color="auto"/>
        <w:left w:val="none" w:sz="0" w:space="0" w:color="auto"/>
        <w:bottom w:val="none" w:sz="0" w:space="0" w:color="auto"/>
        <w:right w:val="none" w:sz="0" w:space="0" w:color="auto"/>
      </w:divBdr>
    </w:div>
    <w:div w:id="1064571449">
      <w:bodyDiv w:val="1"/>
      <w:marLeft w:val="0"/>
      <w:marRight w:val="0"/>
      <w:marTop w:val="0"/>
      <w:marBottom w:val="0"/>
      <w:divBdr>
        <w:top w:val="none" w:sz="0" w:space="0" w:color="auto"/>
        <w:left w:val="none" w:sz="0" w:space="0" w:color="auto"/>
        <w:bottom w:val="none" w:sz="0" w:space="0" w:color="auto"/>
        <w:right w:val="none" w:sz="0" w:space="0" w:color="auto"/>
      </w:divBdr>
    </w:div>
    <w:div w:id="1064914299">
      <w:bodyDiv w:val="1"/>
      <w:marLeft w:val="0"/>
      <w:marRight w:val="0"/>
      <w:marTop w:val="0"/>
      <w:marBottom w:val="0"/>
      <w:divBdr>
        <w:top w:val="none" w:sz="0" w:space="0" w:color="auto"/>
        <w:left w:val="none" w:sz="0" w:space="0" w:color="auto"/>
        <w:bottom w:val="none" w:sz="0" w:space="0" w:color="auto"/>
        <w:right w:val="none" w:sz="0" w:space="0" w:color="auto"/>
      </w:divBdr>
    </w:div>
    <w:div w:id="1104183237">
      <w:bodyDiv w:val="1"/>
      <w:marLeft w:val="0"/>
      <w:marRight w:val="0"/>
      <w:marTop w:val="0"/>
      <w:marBottom w:val="0"/>
      <w:divBdr>
        <w:top w:val="none" w:sz="0" w:space="0" w:color="auto"/>
        <w:left w:val="none" w:sz="0" w:space="0" w:color="auto"/>
        <w:bottom w:val="none" w:sz="0" w:space="0" w:color="auto"/>
        <w:right w:val="none" w:sz="0" w:space="0" w:color="auto"/>
      </w:divBdr>
    </w:div>
    <w:div w:id="1207447442">
      <w:bodyDiv w:val="1"/>
      <w:marLeft w:val="0"/>
      <w:marRight w:val="0"/>
      <w:marTop w:val="0"/>
      <w:marBottom w:val="0"/>
      <w:divBdr>
        <w:top w:val="none" w:sz="0" w:space="0" w:color="auto"/>
        <w:left w:val="none" w:sz="0" w:space="0" w:color="auto"/>
        <w:bottom w:val="none" w:sz="0" w:space="0" w:color="auto"/>
        <w:right w:val="none" w:sz="0" w:space="0" w:color="auto"/>
      </w:divBdr>
    </w:div>
    <w:div w:id="1217855491">
      <w:bodyDiv w:val="1"/>
      <w:marLeft w:val="0"/>
      <w:marRight w:val="0"/>
      <w:marTop w:val="0"/>
      <w:marBottom w:val="0"/>
      <w:divBdr>
        <w:top w:val="none" w:sz="0" w:space="0" w:color="auto"/>
        <w:left w:val="none" w:sz="0" w:space="0" w:color="auto"/>
        <w:bottom w:val="none" w:sz="0" w:space="0" w:color="auto"/>
        <w:right w:val="none" w:sz="0" w:space="0" w:color="auto"/>
      </w:divBdr>
      <w:divsChild>
        <w:div w:id="874151359">
          <w:marLeft w:val="0"/>
          <w:marRight w:val="0"/>
          <w:marTop w:val="0"/>
          <w:marBottom w:val="0"/>
          <w:divBdr>
            <w:top w:val="none" w:sz="0" w:space="0" w:color="auto"/>
            <w:left w:val="none" w:sz="0" w:space="0" w:color="auto"/>
            <w:bottom w:val="none" w:sz="0" w:space="0" w:color="auto"/>
            <w:right w:val="none" w:sz="0" w:space="0" w:color="auto"/>
          </w:divBdr>
        </w:div>
      </w:divsChild>
    </w:div>
    <w:div w:id="1356078745">
      <w:bodyDiv w:val="1"/>
      <w:marLeft w:val="0"/>
      <w:marRight w:val="0"/>
      <w:marTop w:val="0"/>
      <w:marBottom w:val="0"/>
      <w:divBdr>
        <w:top w:val="none" w:sz="0" w:space="0" w:color="auto"/>
        <w:left w:val="none" w:sz="0" w:space="0" w:color="auto"/>
        <w:bottom w:val="none" w:sz="0" w:space="0" w:color="auto"/>
        <w:right w:val="none" w:sz="0" w:space="0" w:color="auto"/>
      </w:divBdr>
    </w:div>
    <w:div w:id="1372681163">
      <w:bodyDiv w:val="1"/>
      <w:marLeft w:val="0"/>
      <w:marRight w:val="0"/>
      <w:marTop w:val="0"/>
      <w:marBottom w:val="0"/>
      <w:divBdr>
        <w:top w:val="none" w:sz="0" w:space="0" w:color="auto"/>
        <w:left w:val="none" w:sz="0" w:space="0" w:color="auto"/>
        <w:bottom w:val="none" w:sz="0" w:space="0" w:color="auto"/>
        <w:right w:val="none" w:sz="0" w:space="0" w:color="auto"/>
      </w:divBdr>
    </w:div>
    <w:div w:id="1403212058">
      <w:bodyDiv w:val="1"/>
      <w:marLeft w:val="0"/>
      <w:marRight w:val="0"/>
      <w:marTop w:val="0"/>
      <w:marBottom w:val="0"/>
      <w:divBdr>
        <w:top w:val="none" w:sz="0" w:space="0" w:color="auto"/>
        <w:left w:val="none" w:sz="0" w:space="0" w:color="auto"/>
        <w:bottom w:val="none" w:sz="0" w:space="0" w:color="auto"/>
        <w:right w:val="none" w:sz="0" w:space="0" w:color="auto"/>
      </w:divBdr>
    </w:div>
    <w:div w:id="1419910469">
      <w:bodyDiv w:val="1"/>
      <w:marLeft w:val="0"/>
      <w:marRight w:val="0"/>
      <w:marTop w:val="0"/>
      <w:marBottom w:val="0"/>
      <w:divBdr>
        <w:top w:val="none" w:sz="0" w:space="0" w:color="auto"/>
        <w:left w:val="none" w:sz="0" w:space="0" w:color="auto"/>
        <w:bottom w:val="none" w:sz="0" w:space="0" w:color="auto"/>
        <w:right w:val="none" w:sz="0" w:space="0" w:color="auto"/>
      </w:divBdr>
    </w:div>
    <w:div w:id="1428773186">
      <w:bodyDiv w:val="1"/>
      <w:marLeft w:val="0"/>
      <w:marRight w:val="0"/>
      <w:marTop w:val="0"/>
      <w:marBottom w:val="0"/>
      <w:divBdr>
        <w:top w:val="none" w:sz="0" w:space="0" w:color="auto"/>
        <w:left w:val="none" w:sz="0" w:space="0" w:color="auto"/>
        <w:bottom w:val="none" w:sz="0" w:space="0" w:color="auto"/>
        <w:right w:val="none" w:sz="0" w:space="0" w:color="auto"/>
      </w:divBdr>
    </w:div>
    <w:div w:id="1450275911">
      <w:bodyDiv w:val="1"/>
      <w:marLeft w:val="0"/>
      <w:marRight w:val="0"/>
      <w:marTop w:val="0"/>
      <w:marBottom w:val="0"/>
      <w:divBdr>
        <w:top w:val="none" w:sz="0" w:space="0" w:color="auto"/>
        <w:left w:val="none" w:sz="0" w:space="0" w:color="auto"/>
        <w:bottom w:val="none" w:sz="0" w:space="0" w:color="auto"/>
        <w:right w:val="none" w:sz="0" w:space="0" w:color="auto"/>
      </w:divBdr>
    </w:div>
    <w:div w:id="1451629351">
      <w:bodyDiv w:val="1"/>
      <w:marLeft w:val="0"/>
      <w:marRight w:val="0"/>
      <w:marTop w:val="0"/>
      <w:marBottom w:val="0"/>
      <w:divBdr>
        <w:top w:val="none" w:sz="0" w:space="0" w:color="auto"/>
        <w:left w:val="none" w:sz="0" w:space="0" w:color="auto"/>
        <w:bottom w:val="none" w:sz="0" w:space="0" w:color="auto"/>
        <w:right w:val="none" w:sz="0" w:space="0" w:color="auto"/>
      </w:divBdr>
    </w:div>
    <w:div w:id="1489633826">
      <w:bodyDiv w:val="1"/>
      <w:marLeft w:val="0"/>
      <w:marRight w:val="0"/>
      <w:marTop w:val="0"/>
      <w:marBottom w:val="0"/>
      <w:divBdr>
        <w:top w:val="none" w:sz="0" w:space="0" w:color="auto"/>
        <w:left w:val="none" w:sz="0" w:space="0" w:color="auto"/>
        <w:bottom w:val="none" w:sz="0" w:space="0" w:color="auto"/>
        <w:right w:val="none" w:sz="0" w:space="0" w:color="auto"/>
      </w:divBdr>
    </w:div>
    <w:div w:id="1501189899">
      <w:bodyDiv w:val="1"/>
      <w:marLeft w:val="0"/>
      <w:marRight w:val="0"/>
      <w:marTop w:val="0"/>
      <w:marBottom w:val="0"/>
      <w:divBdr>
        <w:top w:val="none" w:sz="0" w:space="0" w:color="auto"/>
        <w:left w:val="none" w:sz="0" w:space="0" w:color="auto"/>
        <w:bottom w:val="none" w:sz="0" w:space="0" w:color="auto"/>
        <w:right w:val="none" w:sz="0" w:space="0" w:color="auto"/>
      </w:divBdr>
    </w:div>
    <w:div w:id="1545173317">
      <w:bodyDiv w:val="1"/>
      <w:marLeft w:val="0"/>
      <w:marRight w:val="0"/>
      <w:marTop w:val="0"/>
      <w:marBottom w:val="0"/>
      <w:divBdr>
        <w:top w:val="none" w:sz="0" w:space="0" w:color="auto"/>
        <w:left w:val="none" w:sz="0" w:space="0" w:color="auto"/>
        <w:bottom w:val="none" w:sz="0" w:space="0" w:color="auto"/>
        <w:right w:val="none" w:sz="0" w:space="0" w:color="auto"/>
      </w:divBdr>
    </w:div>
    <w:div w:id="1613974669">
      <w:bodyDiv w:val="1"/>
      <w:marLeft w:val="0"/>
      <w:marRight w:val="0"/>
      <w:marTop w:val="0"/>
      <w:marBottom w:val="0"/>
      <w:divBdr>
        <w:top w:val="none" w:sz="0" w:space="0" w:color="auto"/>
        <w:left w:val="none" w:sz="0" w:space="0" w:color="auto"/>
        <w:bottom w:val="none" w:sz="0" w:space="0" w:color="auto"/>
        <w:right w:val="none" w:sz="0" w:space="0" w:color="auto"/>
      </w:divBdr>
    </w:div>
    <w:div w:id="1616794667">
      <w:bodyDiv w:val="1"/>
      <w:marLeft w:val="0"/>
      <w:marRight w:val="0"/>
      <w:marTop w:val="0"/>
      <w:marBottom w:val="0"/>
      <w:divBdr>
        <w:top w:val="none" w:sz="0" w:space="0" w:color="auto"/>
        <w:left w:val="none" w:sz="0" w:space="0" w:color="auto"/>
        <w:bottom w:val="none" w:sz="0" w:space="0" w:color="auto"/>
        <w:right w:val="none" w:sz="0" w:space="0" w:color="auto"/>
      </w:divBdr>
    </w:div>
    <w:div w:id="1626959308">
      <w:bodyDiv w:val="1"/>
      <w:marLeft w:val="0"/>
      <w:marRight w:val="0"/>
      <w:marTop w:val="0"/>
      <w:marBottom w:val="0"/>
      <w:divBdr>
        <w:top w:val="none" w:sz="0" w:space="0" w:color="auto"/>
        <w:left w:val="none" w:sz="0" w:space="0" w:color="auto"/>
        <w:bottom w:val="none" w:sz="0" w:space="0" w:color="auto"/>
        <w:right w:val="none" w:sz="0" w:space="0" w:color="auto"/>
      </w:divBdr>
    </w:div>
    <w:div w:id="1627932908">
      <w:bodyDiv w:val="1"/>
      <w:marLeft w:val="0"/>
      <w:marRight w:val="0"/>
      <w:marTop w:val="0"/>
      <w:marBottom w:val="0"/>
      <w:divBdr>
        <w:top w:val="none" w:sz="0" w:space="0" w:color="auto"/>
        <w:left w:val="none" w:sz="0" w:space="0" w:color="auto"/>
        <w:bottom w:val="none" w:sz="0" w:space="0" w:color="auto"/>
        <w:right w:val="none" w:sz="0" w:space="0" w:color="auto"/>
      </w:divBdr>
    </w:div>
    <w:div w:id="1671131173">
      <w:bodyDiv w:val="1"/>
      <w:marLeft w:val="0"/>
      <w:marRight w:val="0"/>
      <w:marTop w:val="0"/>
      <w:marBottom w:val="0"/>
      <w:divBdr>
        <w:top w:val="none" w:sz="0" w:space="0" w:color="auto"/>
        <w:left w:val="none" w:sz="0" w:space="0" w:color="auto"/>
        <w:bottom w:val="none" w:sz="0" w:space="0" w:color="auto"/>
        <w:right w:val="none" w:sz="0" w:space="0" w:color="auto"/>
      </w:divBdr>
    </w:div>
    <w:div w:id="1682203385">
      <w:bodyDiv w:val="1"/>
      <w:marLeft w:val="0"/>
      <w:marRight w:val="0"/>
      <w:marTop w:val="0"/>
      <w:marBottom w:val="0"/>
      <w:divBdr>
        <w:top w:val="none" w:sz="0" w:space="0" w:color="auto"/>
        <w:left w:val="none" w:sz="0" w:space="0" w:color="auto"/>
        <w:bottom w:val="none" w:sz="0" w:space="0" w:color="auto"/>
        <w:right w:val="none" w:sz="0" w:space="0" w:color="auto"/>
      </w:divBdr>
    </w:div>
    <w:div w:id="1699963991">
      <w:bodyDiv w:val="1"/>
      <w:marLeft w:val="0"/>
      <w:marRight w:val="0"/>
      <w:marTop w:val="0"/>
      <w:marBottom w:val="0"/>
      <w:divBdr>
        <w:top w:val="none" w:sz="0" w:space="0" w:color="auto"/>
        <w:left w:val="none" w:sz="0" w:space="0" w:color="auto"/>
        <w:bottom w:val="none" w:sz="0" w:space="0" w:color="auto"/>
        <w:right w:val="none" w:sz="0" w:space="0" w:color="auto"/>
      </w:divBdr>
    </w:div>
    <w:div w:id="1724207880">
      <w:bodyDiv w:val="1"/>
      <w:marLeft w:val="0"/>
      <w:marRight w:val="0"/>
      <w:marTop w:val="0"/>
      <w:marBottom w:val="0"/>
      <w:divBdr>
        <w:top w:val="none" w:sz="0" w:space="0" w:color="auto"/>
        <w:left w:val="none" w:sz="0" w:space="0" w:color="auto"/>
        <w:bottom w:val="none" w:sz="0" w:space="0" w:color="auto"/>
        <w:right w:val="none" w:sz="0" w:space="0" w:color="auto"/>
      </w:divBdr>
    </w:div>
    <w:div w:id="1810053398">
      <w:bodyDiv w:val="1"/>
      <w:marLeft w:val="0"/>
      <w:marRight w:val="0"/>
      <w:marTop w:val="0"/>
      <w:marBottom w:val="0"/>
      <w:divBdr>
        <w:top w:val="none" w:sz="0" w:space="0" w:color="auto"/>
        <w:left w:val="none" w:sz="0" w:space="0" w:color="auto"/>
        <w:bottom w:val="none" w:sz="0" w:space="0" w:color="auto"/>
        <w:right w:val="none" w:sz="0" w:space="0" w:color="auto"/>
      </w:divBdr>
      <w:divsChild>
        <w:div w:id="1863351910">
          <w:marLeft w:val="547"/>
          <w:marRight w:val="0"/>
          <w:marTop w:val="0"/>
          <w:marBottom w:val="0"/>
          <w:divBdr>
            <w:top w:val="none" w:sz="0" w:space="0" w:color="auto"/>
            <w:left w:val="none" w:sz="0" w:space="0" w:color="auto"/>
            <w:bottom w:val="none" w:sz="0" w:space="0" w:color="auto"/>
            <w:right w:val="none" w:sz="0" w:space="0" w:color="auto"/>
          </w:divBdr>
        </w:div>
        <w:div w:id="1294483383">
          <w:marLeft w:val="547"/>
          <w:marRight w:val="0"/>
          <w:marTop w:val="0"/>
          <w:marBottom w:val="0"/>
          <w:divBdr>
            <w:top w:val="none" w:sz="0" w:space="0" w:color="auto"/>
            <w:left w:val="none" w:sz="0" w:space="0" w:color="auto"/>
            <w:bottom w:val="none" w:sz="0" w:space="0" w:color="auto"/>
            <w:right w:val="none" w:sz="0" w:space="0" w:color="auto"/>
          </w:divBdr>
        </w:div>
      </w:divsChild>
    </w:div>
    <w:div w:id="1849904130">
      <w:bodyDiv w:val="1"/>
      <w:marLeft w:val="0"/>
      <w:marRight w:val="0"/>
      <w:marTop w:val="0"/>
      <w:marBottom w:val="0"/>
      <w:divBdr>
        <w:top w:val="none" w:sz="0" w:space="0" w:color="auto"/>
        <w:left w:val="none" w:sz="0" w:space="0" w:color="auto"/>
        <w:bottom w:val="none" w:sz="0" w:space="0" w:color="auto"/>
        <w:right w:val="none" w:sz="0" w:space="0" w:color="auto"/>
      </w:divBdr>
    </w:div>
    <w:div w:id="1857574530">
      <w:bodyDiv w:val="1"/>
      <w:marLeft w:val="0"/>
      <w:marRight w:val="0"/>
      <w:marTop w:val="0"/>
      <w:marBottom w:val="0"/>
      <w:divBdr>
        <w:top w:val="none" w:sz="0" w:space="0" w:color="auto"/>
        <w:left w:val="none" w:sz="0" w:space="0" w:color="auto"/>
        <w:bottom w:val="none" w:sz="0" w:space="0" w:color="auto"/>
        <w:right w:val="none" w:sz="0" w:space="0" w:color="auto"/>
      </w:divBdr>
    </w:div>
    <w:div w:id="1870988064">
      <w:bodyDiv w:val="1"/>
      <w:marLeft w:val="0"/>
      <w:marRight w:val="0"/>
      <w:marTop w:val="0"/>
      <w:marBottom w:val="0"/>
      <w:divBdr>
        <w:top w:val="none" w:sz="0" w:space="0" w:color="auto"/>
        <w:left w:val="none" w:sz="0" w:space="0" w:color="auto"/>
        <w:bottom w:val="none" w:sz="0" w:space="0" w:color="auto"/>
        <w:right w:val="none" w:sz="0" w:space="0" w:color="auto"/>
      </w:divBdr>
    </w:div>
    <w:div w:id="1872375223">
      <w:bodyDiv w:val="1"/>
      <w:marLeft w:val="0"/>
      <w:marRight w:val="0"/>
      <w:marTop w:val="0"/>
      <w:marBottom w:val="0"/>
      <w:divBdr>
        <w:top w:val="none" w:sz="0" w:space="0" w:color="auto"/>
        <w:left w:val="none" w:sz="0" w:space="0" w:color="auto"/>
        <w:bottom w:val="none" w:sz="0" w:space="0" w:color="auto"/>
        <w:right w:val="none" w:sz="0" w:space="0" w:color="auto"/>
      </w:divBdr>
    </w:div>
    <w:div w:id="1888029800">
      <w:bodyDiv w:val="1"/>
      <w:marLeft w:val="0"/>
      <w:marRight w:val="0"/>
      <w:marTop w:val="0"/>
      <w:marBottom w:val="0"/>
      <w:divBdr>
        <w:top w:val="none" w:sz="0" w:space="0" w:color="auto"/>
        <w:left w:val="none" w:sz="0" w:space="0" w:color="auto"/>
        <w:bottom w:val="none" w:sz="0" w:space="0" w:color="auto"/>
        <w:right w:val="none" w:sz="0" w:space="0" w:color="auto"/>
      </w:divBdr>
    </w:div>
    <w:div w:id="1892811145">
      <w:bodyDiv w:val="1"/>
      <w:marLeft w:val="0"/>
      <w:marRight w:val="0"/>
      <w:marTop w:val="0"/>
      <w:marBottom w:val="0"/>
      <w:divBdr>
        <w:top w:val="none" w:sz="0" w:space="0" w:color="auto"/>
        <w:left w:val="none" w:sz="0" w:space="0" w:color="auto"/>
        <w:bottom w:val="none" w:sz="0" w:space="0" w:color="auto"/>
        <w:right w:val="none" w:sz="0" w:space="0" w:color="auto"/>
      </w:divBdr>
    </w:div>
    <w:div w:id="1906573545">
      <w:bodyDiv w:val="1"/>
      <w:marLeft w:val="0"/>
      <w:marRight w:val="0"/>
      <w:marTop w:val="0"/>
      <w:marBottom w:val="0"/>
      <w:divBdr>
        <w:top w:val="none" w:sz="0" w:space="0" w:color="auto"/>
        <w:left w:val="none" w:sz="0" w:space="0" w:color="auto"/>
        <w:bottom w:val="none" w:sz="0" w:space="0" w:color="auto"/>
        <w:right w:val="none" w:sz="0" w:space="0" w:color="auto"/>
      </w:divBdr>
    </w:div>
    <w:div w:id="1909530200">
      <w:bodyDiv w:val="1"/>
      <w:marLeft w:val="0"/>
      <w:marRight w:val="0"/>
      <w:marTop w:val="0"/>
      <w:marBottom w:val="0"/>
      <w:divBdr>
        <w:top w:val="none" w:sz="0" w:space="0" w:color="auto"/>
        <w:left w:val="none" w:sz="0" w:space="0" w:color="auto"/>
        <w:bottom w:val="none" w:sz="0" w:space="0" w:color="auto"/>
        <w:right w:val="none" w:sz="0" w:space="0" w:color="auto"/>
      </w:divBdr>
    </w:div>
    <w:div w:id="1917589824">
      <w:bodyDiv w:val="1"/>
      <w:marLeft w:val="0"/>
      <w:marRight w:val="0"/>
      <w:marTop w:val="0"/>
      <w:marBottom w:val="0"/>
      <w:divBdr>
        <w:top w:val="none" w:sz="0" w:space="0" w:color="auto"/>
        <w:left w:val="none" w:sz="0" w:space="0" w:color="auto"/>
        <w:bottom w:val="none" w:sz="0" w:space="0" w:color="auto"/>
        <w:right w:val="none" w:sz="0" w:space="0" w:color="auto"/>
      </w:divBdr>
    </w:div>
    <w:div w:id="1941176987">
      <w:bodyDiv w:val="1"/>
      <w:marLeft w:val="0"/>
      <w:marRight w:val="0"/>
      <w:marTop w:val="0"/>
      <w:marBottom w:val="0"/>
      <w:divBdr>
        <w:top w:val="none" w:sz="0" w:space="0" w:color="auto"/>
        <w:left w:val="none" w:sz="0" w:space="0" w:color="auto"/>
        <w:bottom w:val="none" w:sz="0" w:space="0" w:color="auto"/>
        <w:right w:val="none" w:sz="0" w:space="0" w:color="auto"/>
      </w:divBdr>
    </w:div>
    <w:div w:id="196603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80383">
          <w:marLeft w:val="0"/>
          <w:marRight w:val="0"/>
          <w:marTop w:val="0"/>
          <w:marBottom w:val="0"/>
          <w:divBdr>
            <w:top w:val="none" w:sz="0" w:space="0" w:color="auto"/>
            <w:left w:val="none" w:sz="0" w:space="0" w:color="auto"/>
            <w:bottom w:val="none" w:sz="0" w:space="0" w:color="auto"/>
            <w:right w:val="none" w:sz="0" w:space="0" w:color="auto"/>
          </w:divBdr>
        </w:div>
      </w:divsChild>
    </w:div>
    <w:div w:id="1975211271">
      <w:bodyDiv w:val="1"/>
      <w:marLeft w:val="0"/>
      <w:marRight w:val="0"/>
      <w:marTop w:val="0"/>
      <w:marBottom w:val="0"/>
      <w:divBdr>
        <w:top w:val="none" w:sz="0" w:space="0" w:color="auto"/>
        <w:left w:val="none" w:sz="0" w:space="0" w:color="auto"/>
        <w:bottom w:val="none" w:sz="0" w:space="0" w:color="auto"/>
        <w:right w:val="none" w:sz="0" w:space="0" w:color="auto"/>
      </w:divBdr>
    </w:div>
    <w:div w:id="1986811736">
      <w:bodyDiv w:val="1"/>
      <w:marLeft w:val="0"/>
      <w:marRight w:val="0"/>
      <w:marTop w:val="0"/>
      <w:marBottom w:val="0"/>
      <w:divBdr>
        <w:top w:val="none" w:sz="0" w:space="0" w:color="auto"/>
        <w:left w:val="none" w:sz="0" w:space="0" w:color="auto"/>
        <w:bottom w:val="none" w:sz="0" w:space="0" w:color="auto"/>
        <w:right w:val="none" w:sz="0" w:space="0" w:color="auto"/>
      </w:divBdr>
    </w:div>
    <w:div w:id="1998027707">
      <w:bodyDiv w:val="1"/>
      <w:marLeft w:val="0"/>
      <w:marRight w:val="0"/>
      <w:marTop w:val="0"/>
      <w:marBottom w:val="0"/>
      <w:divBdr>
        <w:top w:val="none" w:sz="0" w:space="0" w:color="auto"/>
        <w:left w:val="none" w:sz="0" w:space="0" w:color="auto"/>
        <w:bottom w:val="none" w:sz="0" w:space="0" w:color="auto"/>
        <w:right w:val="none" w:sz="0" w:space="0" w:color="auto"/>
      </w:divBdr>
    </w:div>
    <w:div w:id="2038310059">
      <w:bodyDiv w:val="1"/>
      <w:marLeft w:val="0"/>
      <w:marRight w:val="0"/>
      <w:marTop w:val="0"/>
      <w:marBottom w:val="0"/>
      <w:divBdr>
        <w:top w:val="none" w:sz="0" w:space="0" w:color="auto"/>
        <w:left w:val="none" w:sz="0" w:space="0" w:color="auto"/>
        <w:bottom w:val="none" w:sz="0" w:space="0" w:color="auto"/>
        <w:right w:val="none" w:sz="0" w:space="0" w:color="auto"/>
      </w:divBdr>
    </w:div>
    <w:div w:id="204794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dh.la.gov/page/1136" TargetMode="External"/><Relationship Id="rId13" Type="http://schemas.openxmlformats.org/officeDocument/2006/relationships/hyperlink" Target="file:///C:\Users\dhubbard\AppData\Local\Microsoft\Windows\INetCache\Content.Outlook\Y0AFRZ2V\laehdi@la.gov" TargetMode="External"/><Relationship Id="rId18" Type="http://schemas.openxmlformats.org/officeDocument/2006/relationships/hyperlink" Target="https://www.lahandsandvoices.org/" TargetMode="External"/><Relationship Id="rId26" Type="http://schemas.openxmlformats.org/officeDocument/2006/relationships/hyperlink" Target="https://partnersforfamilyhealth.org/family-support-coaching-services/" TargetMode="External"/><Relationship Id="rId39" Type="http://schemas.openxmlformats.org/officeDocument/2006/relationships/hyperlink" Target="mailto:Patti.Barovechio@la.gov" TargetMode="External"/><Relationship Id="rId3" Type="http://schemas.openxmlformats.org/officeDocument/2006/relationships/settings" Target="settings.xml"/><Relationship Id="rId21" Type="http://schemas.openxmlformats.org/officeDocument/2006/relationships/hyperlink" Target="https://partnersforfamilyhealth.org/wp-content/uploads/2023/06/LBDMN-LEGISLATIVE-REPORT-2022-January-2023.pdf" TargetMode="External"/><Relationship Id="rId34" Type="http://schemas.openxmlformats.org/officeDocument/2006/relationships/hyperlink" Target="mailto:Tresa.Northington@la.gov" TargetMode="External"/><Relationship Id="rId42" Type="http://schemas.openxmlformats.org/officeDocument/2006/relationships/theme" Target="theme/theme1.xml"/><Relationship Id="rId7" Type="http://schemas.openxmlformats.org/officeDocument/2006/relationships/hyperlink" Target="https://ldh.la.gov/page/FamiliesHelpingFamilies" TargetMode="External"/><Relationship Id="rId12" Type="http://schemas.openxmlformats.org/officeDocument/2006/relationships/hyperlink" Target="https://ldh.la.gov/page/LouisianaEHDI" TargetMode="External"/><Relationship Id="rId17" Type="http://schemas.openxmlformats.org/officeDocument/2006/relationships/hyperlink" Target="https://www.lahandsandvoices.org/resources" TargetMode="External"/><Relationship Id="rId25" Type="http://schemas.openxmlformats.org/officeDocument/2006/relationships/hyperlink" Target="mailto:Susannah.Boudreaux@la.gov" TargetMode="External"/><Relationship Id="rId33" Type="http://schemas.openxmlformats.org/officeDocument/2006/relationships/hyperlink" Target="https://ldh.la.gov/assets/oph/Center-PHCH/Center-PH/cshs/Developmental_Screening/ImplementationTrainingSupportFillableForm11.4.22.pdf" TargetMode="External"/><Relationship Id="rId38" Type="http://schemas.openxmlformats.org/officeDocument/2006/relationships/hyperlink" Target="https://partnersforfamilyhealth.org/data-center/" TargetMode="External"/><Relationship Id="rId2" Type="http://schemas.openxmlformats.org/officeDocument/2006/relationships/styles" Target="styles.xml"/><Relationship Id="rId16" Type="http://schemas.openxmlformats.org/officeDocument/2006/relationships/hyperlink" Target="https://www.lahandsandvoices.org/resources" TargetMode="External"/><Relationship Id="rId20" Type="http://schemas.openxmlformats.org/officeDocument/2006/relationships/hyperlink" Target="https://ldh.la.gov/page/3860" TargetMode="External"/><Relationship Id="rId29" Type="http://schemas.openxmlformats.org/officeDocument/2006/relationships/hyperlink" Target="https://ldh.la.gov/page/ppc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FH-FamilyResourceCenter@la.gov" TargetMode="External"/><Relationship Id="rId11" Type="http://schemas.openxmlformats.org/officeDocument/2006/relationships/hyperlink" Target="mailto:Mharrisonfhf6@gmail.com" TargetMode="External"/><Relationship Id="rId24" Type="http://schemas.openxmlformats.org/officeDocument/2006/relationships/hyperlink" Target="https://ldh.la.gov/page/LCD" TargetMode="External"/><Relationship Id="rId32" Type="http://schemas.openxmlformats.org/officeDocument/2006/relationships/hyperlink" Target="https://ldh.la.gov/page/3979" TargetMode="External"/><Relationship Id="rId37" Type="http://schemas.openxmlformats.org/officeDocument/2006/relationships/hyperlink" Target="mailto:Tiffany.Williams@la.gov" TargetMode="External"/><Relationship Id="rId40" Type="http://schemas.openxmlformats.org/officeDocument/2006/relationships/hyperlink" Target="mailto:Iman.Johnson@la.gov" TargetMode="External"/><Relationship Id="rId5" Type="http://schemas.openxmlformats.org/officeDocument/2006/relationships/hyperlink" Target="https://ldh.la.gov/page/740" TargetMode="External"/><Relationship Id="rId15" Type="http://schemas.openxmlformats.org/officeDocument/2006/relationships/hyperlink" Target="https://www.lahandsandvoices.org/advocacy" TargetMode="External"/><Relationship Id="rId23" Type="http://schemas.openxmlformats.org/officeDocument/2006/relationships/hyperlink" Target="https://ldh.la.gov/page/LCDBoard" TargetMode="External"/><Relationship Id="rId28" Type="http://schemas.openxmlformats.org/officeDocument/2006/relationships/hyperlink" Target="https://laredcap.oph.dhh.la.gov/surveys/?s=78CN4AYKFT3TDJXP" TargetMode="External"/><Relationship Id="rId36" Type="http://schemas.openxmlformats.org/officeDocument/2006/relationships/hyperlink" Target="mailto:Kaylee.Hall@la.gov" TargetMode="External"/><Relationship Id="rId10" Type="http://schemas.openxmlformats.org/officeDocument/2006/relationships/hyperlink" Target="https://bit.ly/3NA1r72" TargetMode="External"/><Relationship Id="rId19" Type="http://schemas.openxmlformats.org/officeDocument/2006/relationships/hyperlink" Target="https://ldh.la.gov/page/GeneticDiseasesProgram" TargetMode="External"/><Relationship Id="rId31" Type="http://schemas.openxmlformats.org/officeDocument/2006/relationships/hyperlink" Target="https://ldh.la.gov/page/ppcl" TargetMode="External"/><Relationship Id="rId4" Type="http://schemas.openxmlformats.org/officeDocument/2006/relationships/webSettings" Target="webSettings.xml"/><Relationship Id="rId9" Type="http://schemas.openxmlformats.org/officeDocument/2006/relationships/hyperlink" Target="mailto:BFH-FamilyResourceCenter@la.gov" TargetMode="External"/><Relationship Id="rId14" Type="http://schemas.openxmlformats.org/officeDocument/2006/relationships/hyperlink" Target="https://www.lahandsandvoices.org/advocacy" TargetMode="External"/><Relationship Id="rId22" Type="http://schemas.openxmlformats.org/officeDocument/2006/relationships/hyperlink" Target="mailto:LCD@la.gov" TargetMode="External"/><Relationship Id="rId27" Type="http://schemas.openxmlformats.org/officeDocument/2006/relationships/hyperlink" Target="https://ldh.la.gov/page/565" TargetMode="External"/><Relationship Id="rId30" Type="http://schemas.openxmlformats.org/officeDocument/2006/relationships/hyperlink" Target="https://laredcap.oph.dhh.la.gov/surveys/?s=7FPDL89PMNEAA8X8" TargetMode="External"/><Relationship Id="rId35" Type="http://schemas.openxmlformats.org/officeDocument/2006/relationships/hyperlink" Target="https://ldh.la.gov/page/4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3050</Words>
  <Characters>17387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20397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Barovechio</dc:creator>
  <cp:keywords/>
  <dc:description/>
  <cp:lastModifiedBy>Patti Barovechio</cp:lastModifiedBy>
  <cp:revision>4</cp:revision>
  <cp:lastPrinted>2018-12-12T23:06:00Z</cp:lastPrinted>
  <dcterms:created xsi:type="dcterms:W3CDTF">2024-01-05T21:27:00Z</dcterms:created>
  <dcterms:modified xsi:type="dcterms:W3CDTF">2024-01-05T21:31:00Z</dcterms:modified>
</cp:coreProperties>
</file>