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95B77" w14:textId="77777777" w:rsidR="00C8157C" w:rsidRPr="00FD1125" w:rsidRDefault="008301B7" w:rsidP="00C8157C">
      <w:pPr>
        <w:pStyle w:val="NoSpacing"/>
        <w:numPr>
          <w:ilvl w:val="0"/>
          <w:numId w:val="1"/>
        </w:numPr>
        <w:ind w:left="360"/>
        <w:rPr>
          <w:rFonts w:ascii="Arial" w:hAnsi="Arial" w:cs="Arial"/>
          <w:sz w:val="24"/>
          <w:szCs w:val="24"/>
        </w:rPr>
      </w:pPr>
      <w:r w:rsidRPr="00FF53D6">
        <w:rPr>
          <w:rFonts w:ascii="Arial" w:hAnsi="Arial" w:cs="Arial"/>
          <w:i/>
          <w:sz w:val="24"/>
          <w:szCs w:val="24"/>
        </w:rPr>
        <w:t xml:space="preserve">‘On Target: </w:t>
      </w:r>
      <w:r w:rsidR="0020355D" w:rsidRPr="00FF53D6">
        <w:rPr>
          <w:rFonts w:ascii="Arial" w:hAnsi="Arial" w:cs="Arial"/>
          <w:i/>
          <w:sz w:val="24"/>
          <w:szCs w:val="24"/>
        </w:rPr>
        <w:t>Initiative</w:t>
      </w:r>
      <w:r w:rsidRPr="00FF53D6">
        <w:rPr>
          <w:rFonts w:ascii="Arial" w:hAnsi="Arial" w:cs="Arial"/>
          <w:i/>
          <w:sz w:val="24"/>
          <w:szCs w:val="24"/>
        </w:rPr>
        <w:t>’</w:t>
      </w:r>
      <w:r w:rsidR="0020355D" w:rsidRPr="00FF53D6">
        <w:rPr>
          <w:rFonts w:ascii="Arial" w:hAnsi="Arial" w:cs="Arial"/>
          <w:sz w:val="24"/>
          <w:szCs w:val="24"/>
        </w:rPr>
        <w:t xml:space="preserve"> </w:t>
      </w:r>
      <w:r w:rsidRPr="00FF53D6">
        <w:rPr>
          <w:rFonts w:ascii="Arial" w:hAnsi="Arial" w:cs="Arial"/>
          <w:sz w:val="24"/>
          <w:szCs w:val="24"/>
        </w:rPr>
        <w:t xml:space="preserve">indicates </w:t>
      </w:r>
      <w:r w:rsidR="0020355D" w:rsidRPr="00FF53D6">
        <w:rPr>
          <w:rFonts w:ascii="Arial" w:hAnsi="Arial" w:cs="Arial"/>
          <w:sz w:val="24"/>
          <w:szCs w:val="24"/>
        </w:rPr>
        <w:t>progress h</w:t>
      </w:r>
      <w:r w:rsidR="0020355D" w:rsidRPr="00FD1125">
        <w:rPr>
          <w:rFonts w:ascii="Arial" w:hAnsi="Arial" w:cs="Arial"/>
          <w:sz w:val="24"/>
          <w:szCs w:val="24"/>
        </w:rPr>
        <w:t xml:space="preserve">as been made </w:t>
      </w:r>
      <w:r w:rsidRPr="00FD1125">
        <w:rPr>
          <w:rFonts w:ascii="Arial" w:hAnsi="Arial" w:cs="Arial"/>
          <w:sz w:val="24"/>
          <w:szCs w:val="24"/>
        </w:rPr>
        <w:t>a</w:t>
      </w:r>
      <w:r w:rsidR="00C8157C" w:rsidRPr="00FD1125">
        <w:rPr>
          <w:rFonts w:ascii="Arial" w:hAnsi="Arial" w:cs="Arial"/>
          <w:sz w:val="24"/>
          <w:szCs w:val="24"/>
        </w:rPr>
        <w:t>s expected</w:t>
      </w:r>
      <w:r w:rsidR="0020355D" w:rsidRPr="00FD1125">
        <w:rPr>
          <w:rFonts w:ascii="Arial" w:hAnsi="Arial" w:cs="Arial"/>
          <w:sz w:val="24"/>
          <w:szCs w:val="24"/>
        </w:rPr>
        <w:t>.</w:t>
      </w:r>
    </w:p>
    <w:p w14:paraId="43A6D991" w14:textId="77777777" w:rsidR="00A832C0" w:rsidRPr="00FD1125" w:rsidRDefault="008301B7" w:rsidP="003F0A0C">
      <w:pPr>
        <w:pStyle w:val="NoSpacing"/>
        <w:numPr>
          <w:ilvl w:val="0"/>
          <w:numId w:val="1"/>
        </w:numPr>
        <w:ind w:left="360"/>
        <w:rPr>
          <w:rFonts w:ascii="Arial" w:hAnsi="Arial" w:cs="Arial"/>
          <w:sz w:val="24"/>
          <w:szCs w:val="24"/>
        </w:rPr>
      </w:pPr>
      <w:r w:rsidRPr="00FD1125">
        <w:rPr>
          <w:rFonts w:ascii="Arial" w:hAnsi="Arial" w:cs="Arial"/>
          <w:i/>
          <w:sz w:val="24"/>
          <w:szCs w:val="24"/>
        </w:rPr>
        <w:t xml:space="preserve">‘On Target: </w:t>
      </w:r>
      <w:r w:rsidR="0020355D" w:rsidRPr="00FD1125">
        <w:rPr>
          <w:rFonts w:ascii="Arial" w:hAnsi="Arial" w:cs="Arial"/>
          <w:i/>
          <w:sz w:val="24"/>
          <w:szCs w:val="24"/>
        </w:rPr>
        <w:t>Expenditures</w:t>
      </w:r>
      <w:r w:rsidRPr="00FD1125">
        <w:rPr>
          <w:rFonts w:ascii="Arial" w:hAnsi="Arial" w:cs="Arial"/>
          <w:i/>
          <w:sz w:val="24"/>
          <w:szCs w:val="24"/>
        </w:rPr>
        <w:t>’</w:t>
      </w:r>
      <w:r w:rsidR="0020355D" w:rsidRPr="00FD1125">
        <w:rPr>
          <w:rFonts w:ascii="Arial" w:hAnsi="Arial" w:cs="Arial"/>
          <w:sz w:val="24"/>
          <w:szCs w:val="24"/>
        </w:rPr>
        <w:t xml:space="preserve"> </w:t>
      </w:r>
      <w:r w:rsidRPr="00FD1125">
        <w:rPr>
          <w:rFonts w:ascii="Arial" w:hAnsi="Arial" w:cs="Arial"/>
          <w:sz w:val="24"/>
          <w:szCs w:val="24"/>
        </w:rPr>
        <w:t xml:space="preserve">indicates invoiced amounts </w:t>
      </w:r>
      <w:r w:rsidR="0020355D" w:rsidRPr="00FD1125">
        <w:rPr>
          <w:rFonts w:ascii="Arial" w:hAnsi="Arial" w:cs="Arial"/>
          <w:sz w:val="24"/>
          <w:szCs w:val="24"/>
        </w:rPr>
        <w:t>are as expected.</w:t>
      </w:r>
    </w:p>
    <w:p w14:paraId="72F57AE5" w14:textId="77777777" w:rsidR="003F0A0C" w:rsidRPr="00FD1125" w:rsidRDefault="003F0A0C" w:rsidP="00A572AD">
      <w:pPr>
        <w:pStyle w:val="NoSpacing"/>
        <w:rPr>
          <w:rFonts w:ascii="Arial" w:hAnsi="Arial" w:cs="Arial"/>
          <w:sz w:val="24"/>
          <w:szCs w:val="24"/>
        </w:rPr>
      </w:pPr>
    </w:p>
    <w:tbl>
      <w:tblPr>
        <w:tblStyle w:val="TableGrid"/>
        <w:tblW w:w="14665" w:type="dxa"/>
        <w:tblLayout w:type="fixed"/>
        <w:tblLook w:val="01E0" w:firstRow="1" w:lastRow="1" w:firstColumn="1" w:lastColumn="1" w:noHBand="0" w:noVBand="0"/>
      </w:tblPr>
      <w:tblGrid>
        <w:gridCol w:w="3325"/>
        <w:gridCol w:w="11340"/>
      </w:tblGrid>
      <w:tr w:rsidR="0082102D" w:rsidRPr="00FD1125" w14:paraId="6308D6FB" w14:textId="77777777" w:rsidTr="0021603A">
        <w:trPr>
          <w:trHeight w:val="1034"/>
        </w:trPr>
        <w:tc>
          <w:tcPr>
            <w:tcW w:w="3325" w:type="dxa"/>
            <w:tcBorders>
              <w:bottom w:val="single" w:sz="4" w:space="0" w:color="auto"/>
            </w:tcBorders>
            <w:shd w:val="clear" w:color="auto" w:fill="A6A6A6" w:themeFill="background1" w:themeFillShade="A6"/>
            <w:vAlign w:val="center"/>
          </w:tcPr>
          <w:p w14:paraId="4E78A09F" w14:textId="77777777" w:rsidR="00A832C0" w:rsidRPr="00FD1125" w:rsidRDefault="00A832C0" w:rsidP="00CC1F71">
            <w:pPr>
              <w:pStyle w:val="NoSpacing"/>
              <w:keepLines/>
              <w:tabs>
                <w:tab w:val="left" w:pos="2804"/>
              </w:tabs>
              <w:rPr>
                <w:rFonts w:ascii="Arial" w:eastAsia="MS Mincho" w:hAnsi="Arial" w:cs="Arial"/>
                <w:b/>
                <w:sz w:val="24"/>
                <w:szCs w:val="24"/>
                <w:lang w:eastAsia="ja-JP"/>
              </w:rPr>
            </w:pPr>
          </w:p>
          <w:p w14:paraId="04B6D04D" w14:textId="77777777" w:rsidR="0082102D" w:rsidRPr="00FD1125" w:rsidRDefault="0082102D" w:rsidP="0021603A">
            <w:pPr>
              <w:pStyle w:val="NoSpacing"/>
              <w:keepLines/>
              <w:tabs>
                <w:tab w:val="left" w:pos="2804"/>
              </w:tabs>
              <w:jc w:val="center"/>
              <w:rPr>
                <w:rFonts w:ascii="Arial" w:eastAsia="MS Mincho" w:hAnsi="Arial" w:cs="Arial"/>
                <w:b/>
                <w:sz w:val="24"/>
                <w:szCs w:val="24"/>
                <w:lang w:eastAsia="ja-JP"/>
              </w:rPr>
            </w:pPr>
            <w:r w:rsidRPr="00FD1125">
              <w:rPr>
                <w:rFonts w:ascii="Arial" w:eastAsia="MS Mincho" w:hAnsi="Arial" w:cs="Arial"/>
                <w:b/>
                <w:sz w:val="24"/>
                <w:szCs w:val="24"/>
                <w:lang w:eastAsia="ja-JP"/>
              </w:rPr>
              <w:t>Activity</w:t>
            </w:r>
          </w:p>
        </w:tc>
        <w:tc>
          <w:tcPr>
            <w:tcW w:w="11340" w:type="dxa"/>
            <w:tcBorders>
              <w:bottom w:val="single" w:sz="4" w:space="0" w:color="auto"/>
            </w:tcBorders>
            <w:shd w:val="clear" w:color="auto" w:fill="A6A6A6" w:themeFill="background1" w:themeFillShade="A6"/>
            <w:vAlign w:val="bottom"/>
          </w:tcPr>
          <w:p w14:paraId="7461D9F5" w14:textId="77777777" w:rsidR="00E52CD6" w:rsidRPr="00FD1125" w:rsidRDefault="0082102D" w:rsidP="0021603A">
            <w:pPr>
              <w:pStyle w:val="NoSpacing"/>
              <w:keepLines/>
              <w:tabs>
                <w:tab w:val="left" w:pos="2179"/>
              </w:tabs>
              <w:spacing w:line="360" w:lineRule="auto"/>
              <w:jc w:val="center"/>
              <w:rPr>
                <w:rFonts w:ascii="Arial" w:eastAsia="MS Mincho" w:hAnsi="Arial" w:cs="Arial"/>
                <w:b/>
                <w:sz w:val="24"/>
                <w:szCs w:val="24"/>
                <w:lang w:eastAsia="ja-JP"/>
              </w:rPr>
            </w:pPr>
            <w:r w:rsidRPr="00FD1125">
              <w:rPr>
                <w:rFonts w:ascii="Arial" w:eastAsia="MS Mincho" w:hAnsi="Arial" w:cs="Arial"/>
                <w:b/>
                <w:sz w:val="24"/>
                <w:szCs w:val="24"/>
                <w:lang w:eastAsia="ja-JP"/>
              </w:rPr>
              <w:t>Progress</w:t>
            </w:r>
          </w:p>
          <w:p w14:paraId="68F390D9" w14:textId="5FFF4103" w:rsidR="0082102D" w:rsidRPr="00FD1125" w:rsidRDefault="0082102D" w:rsidP="00114CEF">
            <w:pPr>
              <w:keepLines/>
              <w:spacing w:line="360" w:lineRule="auto"/>
              <w:jc w:val="center"/>
              <w:rPr>
                <w:rFonts w:eastAsia="MS Mincho" w:cs="Arial"/>
                <w:b/>
                <w:szCs w:val="24"/>
                <w:lang w:eastAsia="ja-JP"/>
              </w:rPr>
            </w:pPr>
            <w:r w:rsidRPr="00FD1125">
              <w:rPr>
                <w:rFonts w:cs="Arial"/>
                <w:szCs w:val="24"/>
              </w:rPr>
              <w:t>As applicable, data is presen</w:t>
            </w:r>
            <w:r w:rsidR="00114CEF">
              <w:rPr>
                <w:rFonts w:cs="Arial"/>
                <w:szCs w:val="24"/>
              </w:rPr>
              <w:t>ted year-to-date and quarterly. Staff have also included recommendations.</w:t>
            </w:r>
          </w:p>
        </w:tc>
      </w:tr>
      <w:tr w:rsidR="002C570D" w:rsidRPr="00FD1125" w14:paraId="6EE93718" w14:textId="77777777" w:rsidTr="0021603A">
        <w:tc>
          <w:tcPr>
            <w:tcW w:w="14665" w:type="dxa"/>
            <w:gridSpan w:val="2"/>
            <w:shd w:val="clear" w:color="auto" w:fill="D9D9D9" w:themeFill="background1" w:themeFillShade="D9"/>
          </w:tcPr>
          <w:p w14:paraId="652C4894" w14:textId="77777777" w:rsidR="00E058DD" w:rsidRPr="00FD1125" w:rsidRDefault="005F15C8" w:rsidP="0021603A">
            <w:pPr>
              <w:pStyle w:val="NoSpacing"/>
              <w:keepLines/>
              <w:rPr>
                <w:rFonts w:ascii="Arial" w:hAnsi="Arial" w:cs="Arial"/>
                <w:b/>
                <w:sz w:val="24"/>
                <w:szCs w:val="24"/>
              </w:rPr>
            </w:pPr>
            <w:r w:rsidRPr="00FD1125">
              <w:rPr>
                <w:rFonts w:ascii="Arial" w:eastAsia="MS Mincho" w:hAnsi="Arial" w:cs="Arial"/>
                <w:b/>
                <w:sz w:val="24"/>
                <w:szCs w:val="24"/>
                <w:lang w:eastAsia="ja-JP"/>
              </w:rPr>
              <w:t xml:space="preserve">Goal 1 </w:t>
            </w:r>
            <w:r w:rsidR="00170DD1" w:rsidRPr="00FD1125">
              <w:rPr>
                <w:rFonts w:ascii="Arial" w:eastAsia="MS Mincho" w:hAnsi="Arial" w:cs="Arial"/>
                <w:sz w:val="24"/>
                <w:szCs w:val="24"/>
                <w:lang w:eastAsia="ja-JP"/>
              </w:rPr>
              <w:t xml:space="preserve">Individuals with </w:t>
            </w:r>
            <w:r w:rsidR="000567F1" w:rsidRPr="00FD1125">
              <w:rPr>
                <w:rFonts w:ascii="Arial" w:eastAsia="MS Mincho" w:hAnsi="Arial" w:cs="Arial"/>
                <w:sz w:val="24"/>
                <w:szCs w:val="24"/>
                <w:lang w:eastAsia="ja-JP"/>
              </w:rPr>
              <w:t xml:space="preserve">intellectual and </w:t>
            </w:r>
            <w:r w:rsidR="00170DD1" w:rsidRPr="00FD1125">
              <w:rPr>
                <w:rFonts w:ascii="Arial" w:eastAsia="MS Mincho" w:hAnsi="Arial" w:cs="Arial"/>
                <w:sz w:val="24"/>
                <w:szCs w:val="24"/>
                <w:lang w:eastAsia="ja-JP"/>
              </w:rPr>
              <w:t>developmental disabilities and their families will have access to information and supports to become effective leaders of their communities and advocate for systems changes on behalf of themselves and other individuals with</w:t>
            </w:r>
            <w:r w:rsidR="000567F1" w:rsidRPr="00FD1125">
              <w:rPr>
                <w:rFonts w:ascii="Arial" w:eastAsia="MS Mincho" w:hAnsi="Arial" w:cs="Arial"/>
                <w:sz w:val="24"/>
                <w:szCs w:val="24"/>
                <w:lang w:eastAsia="ja-JP"/>
              </w:rPr>
              <w:t xml:space="preserve"> intellectual and </w:t>
            </w:r>
            <w:r w:rsidR="00170DD1" w:rsidRPr="00FD1125">
              <w:rPr>
                <w:rFonts w:ascii="Arial" w:eastAsia="MS Mincho" w:hAnsi="Arial" w:cs="Arial"/>
                <w:sz w:val="24"/>
                <w:szCs w:val="24"/>
                <w:lang w:eastAsia="ja-JP"/>
              </w:rPr>
              <w:t>developmental disabilities.</w:t>
            </w:r>
          </w:p>
        </w:tc>
      </w:tr>
      <w:tr w:rsidR="002C570D" w:rsidRPr="00FD1125" w14:paraId="3236B9CA" w14:textId="77777777" w:rsidTr="0021603A">
        <w:tc>
          <w:tcPr>
            <w:tcW w:w="14665" w:type="dxa"/>
            <w:gridSpan w:val="2"/>
            <w:tcBorders>
              <w:bottom w:val="single" w:sz="4" w:space="0" w:color="auto"/>
            </w:tcBorders>
          </w:tcPr>
          <w:p w14:paraId="03F3920D" w14:textId="77777777" w:rsidR="00FF4933" w:rsidRPr="00FD1125" w:rsidRDefault="0035578D" w:rsidP="0021603A">
            <w:pPr>
              <w:keepLines/>
              <w:widowControl w:val="0"/>
              <w:rPr>
                <w:rFonts w:cs="Arial"/>
                <w:szCs w:val="24"/>
              </w:rPr>
            </w:pPr>
            <w:r w:rsidRPr="00FD1125">
              <w:rPr>
                <w:rFonts w:cs="Arial"/>
                <w:b/>
                <w:szCs w:val="24"/>
              </w:rPr>
              <w:t xml:space="preserve">Obj. </w:t>
            </w:r>
            <w:r w:rsidR="005F15C8" w:rsidRPr="00FD1125">
              <w:rPr>
                <w:rFonts w:cs="Arial"/>
                <w:b/>
                <w:szCs w:val="24"/>
              </w:rPr>
              <w:t>1.</w:t>
            </w:r>
            <w:r w:rsidR="00572C61" w:rsidRPr="00FD1125">
              <w:rPr>
                <w:rFonts w:cs="Arial"/>
                <w:b/>
                <w:szCs w:val="24"/>
              </w:rPr>
              <w:t>1</w:t>
            </w:r>
            <w:r w:rsidR="00082AA8" w:rsidRPr="00FD1125">
              <w:rPr>
                <w:rFonts w:cs="Arial"/>
                <w:szCs w:val="24"/>
              </w:rPr>
              <w:t xml:space="preserve"> </w:t>
            </w:r>
            <w:r w:rsidR="00170DD1" w:rsidRPr="00FD1125">
              <w:rPr>
                <w:rFonts w:cs="Arial"/>
                <w:szCs w:val="24"/>
              </w:rPr>
              <w:t xml:space="preserve">Individuals with </w:t>
            </w:r>
            <w:r w:rsidR="000567F1" w:rsidRPr="00FD1125">
              <w:rPr>
                <w:rFonts w:cs="Arial"/>
                <w:szCs w:val="24"/>
              </w:rPr>
              <w:t xml:space="preserve">intellectual and </w:t>
            </w:r>
            <w:r w:rsidR="00170DD1" w:rsidRPr="00FD1125">
              <w:rPr>
                <w:rFonts w:cs="Arial"/>
                <w:szCs w:val="24"/>
              </w:rPr>
              <w:t>developmental disabilities of all ages will have access to opportunities to increase their awareness and knowledge of rights as a contributing member to society; including subject matters on (but not limited to) advocacy, voting, exploitation prevention, financial stability and responsibilities, and decision making.</w:t>
            </w:r>
          </w:p>
        </w:tc>
      </w:tr>
      <w:tr w:rsidR="00A65CF3" w:rsidRPr="00FD1125" w14:paraId="3C42EF2A" w14:textId="77777777" w:rsidTr="00A65CF3">
        <w:trPr>
          <w:cantSplit/>
          <w:trHeight w:val="1541"/>
        </w:trPr>
        <w:tc>
          <w:tcPr>
            <w:tcW w:w="3325" w:type="dxa"/>
            <w:tcBorders>
              <w:top w:val="single" w:sz="4" w:space="0" w:color="auto"/>
            </w:tcBorders>
          </w:tcPr>
          <w:p w14:paraId="31A700C0" w14:textId="77777777" w:rsidR="00A65CF3" w:rsidRPr="00FD1125" w:rsidRDefault="00A65CF3" w:rsidP="00A65CF3">
            <w:pPr>
              <w:keepLines/>
              <w:rPr>
                <w:rFonts w:cs="Arial"/>
                <w:szCs w:val="24"/>
              </w:rPr>
            </w:pPr>
            <w:r w:rsidRPr="00FD1125">
              <w:rPr>
                <w:rFonts w:cs="Arial"/>
                <w:b/>
                <w:szCs w:val="24"/>
              </w:rPr>
              <w:t xml:space="preserve">1.1.1 </w:t>
            </w:r>
            <w:r w:rsidRPr="00FD1125">
              <w:rPr>
                <w:rFonts w:cs="Arial"/>
                <w:szCs w:val="24"/>
              </w:rPr>
              <w:t xml:space="preserve">Provide financial support and technical assistance for Partners in Policymaking and its alumni network.  </w:t>
            </w:r>
          </w:p>
          <w:p w14:paraId="40222DA6" w14:textId="6ED4970B" w:rsidR="00A65CF3" w:rsidRPr="00FD1125" w:rsidRDefault="00A65CF3" w:rsidP="00A65CF3">
            <w:pPr>
              <w:keepLines/>
              <w:rPr>
                <w:rFonts w:cs="Arial"/>
                <w:b/>
                <w:szCs w:val="24"/>
              </w:rPr>
            </w:pPr>
            <w:r w:rsidRPr="00FD1125">
              <w:rPr>
                <w:rFonts w:cs="Arial"/>
                <w:b/>
                <w:szCs w:val="24"/>
              </w:rPr>
              <w:t>Approx. FFY 202</w:t>
            </w:r>
            <w:r>
              <w:rPr>
                <w:rFonts w:cs="Arial"/>
                <w:b/>
                <w:szCs w:val="24"/>
              </w:rPr>
              <w:t>4</w:t>
            </w:r>
            <w:r w:rsidRPr="00FD1125">
              <w:rPr>
                <w:rFonts w:cs="Arial"/>
                <w:b/>
                <w:szCs w:val="24"/>
              </w:rPr>
              <w:t xml:space="preserve"> Cost:  $90,000</w:t>
            </w:r>
          </w:p>
        </w:tc>
        <w:tc>
          <w:tcPr>
            <w:tcW w:w="11340" w:type="dxa"/>
            <w:tcBorders>
              <w:top w:val="single" w:sz="4" w:space="0" w:color="auto"/>
            </w:tcBorders>
          </w:tcPr>
          <w:p w14:paraId="6FDC3571" w14:textId="77777777" w:rsidR="00A65CF3" w:rsidRDefault="00A65CF3" w:rsidP="00A65CF3">
            <w:pPr>
              <w:autoSpaceDE w:val="0"/>
              <w:autoSpaceDN w:val="0"/>
              <w:spacing w:before="1"/>
            </w:pPr>
            <w:r>
              <w:rPr>
                <w:rFonts w:ascii="Helvetica" w:hAnsi="Helvetica" w:cs="Helvetica"/>
                <w:color w:val="0A0A0A"/>
                <w:shd w:val="clear" w:color="auto" w:fill="FEFEFE"/>
              </w:rPr>
              <w:t>Partners in Policymaking (</w:t>
            </w:r>
            <w:proofErr w:type="spellStart"/>
            <w:r>
              <w:rPr>
                <w:rFonts w:ascii="Helvetica" w:hAnsi="Helvetica" w:cs="Helvetica"/>
                <w:color w:val="0A0A0A"/>
                <w:shd w:val="clear" w:color="auto" w:fill="FEFEFE"/>
              </w:rPr>
              <w:t>PiP</w:t>
            </w:r>
            <w:proofErr w:type="spellEnd"/>
            <w:r>
              <w:rPr>
                <w:rFonts w:ascii="Helvetica" w:hAnsi="Helvetica" w:cs="Helvetica"/>
                <w:color w:val="0A0A0A"/>
                <w:shd w:val="clear" w:color="auto" w:fill="FEFEFE"/>
              </w:rPr>
              <w:t xml:space="preserve">) is a national leadership training program for people with developmental disabilities and parents of young children with developmental disabilities. It provides the most current knowledge about disability issues and develops the competencies necessary for effective advocacy to influence public policy at all levels of government. </w:t>
            </w:r>
            <w:r>
              <w:t>The 2024</w:t>
            </w:r>
            <w:r w:rsidRPr="00052115">
              <w:t xml:space="preserve"> </w:t>
            </w:r>
            <w:proofErr w:type="spellStart"/>
            <w:r>
              <w:t>PiP</w:t>
            </w:r>
            <w:proofErr w:type="spellEnd"/>
            <w:r>
              <w:t xml:space="preserve"> </w:t>
            </w:r>
            <w:r w:rsidRPr="00052115">
              <w:t xml:space="preserve">class will complete the January – June </w:t>
            </w:r>
            <w:r>
              <w:t xml:space="preserve">sessions </w:t>
            </w:r>
            <w:r w:rsidRPr="00052115">
              <w:t xml:space="preserve">in person. </w:t>
            </w:r>
            <w:proofErr w:type="spellStart"/>
            <w:r>
              <w:t>PiP</w:t>
            </w:r>
            <w:proofErr w:type="spellEnd"/>
            <w:r>
              <w:t xml:space="preserve"> will continue to complete sessions in person for Fiscal Year 2025 (FY25) and</w:t>
            </w:r>
            <w:r w:rsidRPr="00052115">
              <w:t xml:space="preserve"> accept at least twenty (20) parents </w:t>
            </w:r>
            <w:r>
              <w:t xml:space="preserve">and/or self-advocates in the class. </w:t>
            </w:r>
          </w:p>
          <w:p w14:paraId="6DFB320D" w14:textId="77777777" w:rsidR="00A65CF3" w:rsidRDefault="00A65CF3" w:rsidP="00A65CF3">
            <w:pPr>
              <w:keepLines/>
              <w:autoSpaceDE w:val="0"/>
              <w:autoSpaceDN w:val="0"/>
              <w:spacing w:before="1"/>
              <w:rPr>
                <w:rFonts w:cs="Arial"/>
              </w:rPr>
            </w:pPr>
          </w:p>
          <w:p w14:paraId="58BBFC41" w14:textId="77777777" w:rsidR="00A65CF3" w:rsidRDefault="00A65CF3" w:rsidP="00A65CF3">
            <w:pPr>
              <w:autoSpaceDE w:val="0"/>
              <w:autoSpaceDN w:val="0"/>
              <w:spacing w:before="1"/>
              <w:rPr>
                <w:rFonts w:eastAsia="MS Mincho" w:cs="Arial"/>
                <w:bCs/>
                <w:szCs w:val="24"/>
                <w:lang w:eastAsia="ja-JP"/>
              </w:rPr>
            </w:pPr>
            <w:r w:rsidRPr="00E31B59">
              <w:rPr>
                <w:rFonts w:cs="Arial"/>
                <w:b/>
                <w:szCs w:val="20"/>
                <w:u w:val="single"/>
              </w:rPr>
              <w:t>Staff Recommendations</w:t>
            </w:r>
            <w:r>
              <w:rPr>
                <w:rFonts w:cs="Arial"/>
                <w:szCs w:val="20"/>
              </w:rPr>
              <w:t>:</w:t>
            </w:r>
            <w:r w:rsidRPr="00D76C6A">
              <w:rPr>
                <w:rFonts w:eastAsia="MS Mincho" w:cs="Arial"/>
                <w:bCs/>
                <w:szCs w:val="24"/>
                <w:lang w:eastAsia="ja-JP"/>
              </w:rPr>
              <w:t xml:space="preserve"> </w:t>
            </w:r>
            <w:r w:rsidRPr="00052115">
              <w:rPr>
                <w:rFonts w:eastAsia="MS Mincho" w:cs="Arial"/>
                <w:bCs/>
                <w:szCs w:val="24"/>
                <w:lang w:eastAsia="ja-JP"/>
              </w:rPr>
              <w:t xml:space="preserve">Staff recommends </w:t>
            </w:r>
            <w:r>
              <w:rPr>
                <w:rFonts w:eastAsia="MS Mincho" w:cs="Arial"/>
                <w:bCs/>
                <w:szCs w:val="24"/>
                <w:lang w:eastAsia="ja-JP"/>
              </w:rPr>
              <w:t xml:space="preserve">continuing </w:t>
            </w:r>
            <w:r w:rsidRPr="00052115">
              <w:rPr>
                <w:rFonts w:eastAsia="MS Mincho" w:cs="Arial"/>
                <w:bCs/>
                <w:szCs w:val="24"/>
                <w:lang w:eastAsia="ja-JP"/>
              </w:rPr>
              <w:t xml:space="preserve">this activity </w:t>
            </w:r>
            <w:r>
              <w:rPr>
                <w:rFonts w:eastAsia="MS Mincho" w:cs="Arial"/>
                <w:bCs/>
                <w:szCs w:val="24"/>
                <w:lang w:eastAsia="ja-JP"/>
              </w:rPr>
              <w:t>and</w:t>
            </w:r>
            <w:r w:rsidRPr="00052115">
              <w:rPr>
                <w:rFonts w:eastAsia="MS Mincho" w:cs="Arial"/>
                <w:bCs/>
                <w:szCs w:val="24"/>
                <w:lang w:eastAsia="ja-JP"/>
              </w:rPr>
              <w:t xml:space="preserve"> </w:t>
            </w:r>
            <w:r w:rsidRPr="004D439A">
              <w:rPr>
                <w:rFonts w:eastAsia="MS Mincho" w:cs="Arial"/>
                <w:bCs/>
                <w:szCs w:val="24"/>
                <w:lang w:eastAsia="ja-JP"/>
              </w:rPr>
              <w:t>increasing</w:t>
            </w:r>
            <w:r w:rsidRPr="00052115">
              <w:rPr>
                <w:rFonts w:eastAsia="MS Mincho" w:cs="Arial"/>
                <w:bCs/>
                <w:szCs w:val="24"/>
                <w:lang w:eastAsia="ja-JP"/>
              </w:rPr>
              <w:t xml:space="preserve"> funding</w:t>
            </w:r>
            <w:r>
              <w:rPr>
                <w:rFonts w:eastAsia="MS Mincho" w:cs="Arial"/>
                <w:bCs/>
                <w:szCs w:val="24"/>
                <w:lang w:eastAsia="ja-JP"/>
              </w:rPr>
              <w:t xml:space="preserve"> to $100,000 </w:t>
            </w:r>
            <w:r w:rsidRPr="00052115">
              <w:rPr>
                <w:rFonts w:eastAsia="MS Mincho" w:cs="Arial"/>
                <w:bCs/>
                <w:szCs w:val="24"/>
                <w:lang w:eastAsia="ja-JP"/>
              </w:rPr>
              <w:t xml:space="preserve">for Fiscal </w:t>
            </w:r>
            <w:r>
              <w:rPr>
                <w:rFonts w:eastAsia="MS Mincho" w:cs="Arial"/>
                <w:bCs/>
                <w:szCs w:val="24"/>
                <w:lang w:eastAsia="ja-JP"/>
              </w:rPr>
              <w:t>Year 2025 due to the increased costs associated with inflation (i.e. hotel expenses, travel, etc.). There were 3 alternates from northern Louisiana that PIP could not afford because of reimbursement costs. Funding has been at this level since 2022.</w:t>
            </w:r>
          </w:p>
          <w:p w14:paraId="3EC93A3B" w14:textId="77777777" w:rsidR="00A65CF3" w:rsidRDefault="00A65CF3" w:rsidP="00A65CF3">
            <w:pPr>
              <w:keepLines/>
              <w:autoSpaceDE w:val="0"/>
              <w:autoSpaceDN w:val="0"/>
              <w:spacing w:before="1"/>
              <w:rPr>
                <w:rFonts w:cs="Arial"/>
              </w:rPr>
            </w:pPr>
          </w:p>
          <w:p w14:paraId="7A3E1F47" w14:textId="48CBC37F" w:rsidR="00A65CF3" w:rsidRDefault="00A65CF3" w:rsidP="00A65CF3">
            <w:pPr>
              <w:autoSpaceDE w:val="0"/>
              <w:autoSpaceDN w:val="0"/>
              <w:spacing w:before="1"/>
              <w:rPr>
                <w:rFonts w:cs="Arial"/>
                <w:szCs w:val="24"/>
              </w:rPr>
            </w:pPr>
            <w:r w:rsidRPr="00FD1125">
              <w:rPr>
                <w:rFonts w:eastAsia="Times New Roman" w:cs="Arial"/>
                <w:b/>
                <w:szCs w:val="24"/>
              </w:rPr>
              <w:t xml:space="preserve">On target: </w:t>
            </w:r>
            <w:r w:rsidRPr="00FD1125">
              <w:rPr>
                <w:rFonts w:eastAsia="Times New Roman" w:cs="Arial"/>
                <w:b/>
                <w:szCs w:val="24"/>
              </w:rPr>
              <w:fldChar w:fldCharType="begin">
                <w:ffData>
                  <w:name w:val=""/>
                  <w:enabled/>
                  <w:calcOnExit w:val="0"/>
                  <w:checkBox>
                    <w:sizeAuto/>
                    <w:default w:val="1"/>
                  </w:checkBox>
                </w:ffData>
              </w:fldChar>
            </w:r>
            <w:r w:rsidRPr="00FD1125">
              <w:rPr>
                <w:rFonts w:eastAsia="Times New Roman" w:cs="Arial"/>
                <w:b/>
                <w:szCs w:val="24"/>
              </w:rPr>
              <w:instrText xml:space="preserve"> FORMCHECKBOX </w:instrText>
            </w:r>
            <w:r>
              <w:rPr>
                <w:rFonts w:eastAsia="Times New Roman" w:cs="Arial"/>
                <w:b/>
                <w:szCs w:val="24"/>
              </w:rPr>
            </w:r>
            <w:r>
              <w:rPr>
                <w:rFonts w:eastAsia="Times New Roman" w:cs="Arial"/>
                <w:b/>
                <w:szCs w:val="24"/>
              </w:rPr>
              <w:fldChar w:fldCharType="separate"/>
            </w:r>
            <w:r w:rsidRPr="00FD1125">
              <w:rPr>
                <w:rFonts w:eastAsia="Times New Roman" w:cs="Arial"/>
                <w:b/>
                <w:szCs w:val="24"/>
              </w:rPr>
              <w:fldChar w:fldCharType="end"/>
            </w:r>
            <w:r w:rsidRPr="00FD1125">
              <w:rPr>
                <w:rFonts w:eastAsia="Times New Roman" w:cs="Arial"/>
                <w:b/>
                <w:szCs w:val="24"/>
              </w:rPr>
              <w:t xml:space="preserve"> Initiative  </w:t>
            </w:r>
            <w:r w:rsidRPr="00FD1125">
              <w:rPr>
                <w:rFonts w:eastAsia="Times New Roman" w:cs="Arial"/>
                <w:b/>
                <w:szCs w:val="24"/>
              </w:rPr>
              <w:fldChar w:fldCharType="begin">
                <w:ffData>
                  <w:name w:val=""/>
                  <w:enabled/>
                  <w:calcOnExit w:val="0"/>
                  <w:checkBox>
                    <w:sizeAuto/>
                    <w:default w:val="1"/>
                  </w:checkBox>
                </w:ffData>
              </w:fldChar>
            </w:r>
            <w:r w:rsidRPr="00FD1125">
              <w:rPr>
                <w:rFonts w:eastAsia="Times New Roman" w:cs="Arial"/>
                <w:b/>
                <w:szCs w:val="24"/>
              </w:rPr>
              <w:instrText xml:space="preserve"> FORMCHECKBOX </w:instrText>
            </w:r>
            <w:r>
              <w:rPr>
                <w:rFonts w:eastAsia="Times New Roman" w:cs="Arial"/>
                <w:b/>
                <w:szCs w:val="24"/>
              </w:rPr>
            </w:r>
            <w:r>
              <w:rPr>
                <w:rFonts w:eastAsia="Times New Roman" w:cs="Arial"/>
                <w:b/>
                <w:szCs w:val="24"/>
              </w:rPr>
              <w:fldChar w:fldCharType="separate"/>
            </w:r>
            <w:r w:rsidRPr="00FD1125">
              <w:rPr>
                <w:rFonts w:eastAsia="Times New Roman" w:cs="Arial"/>
                <w:b/>
                <w:szCs w:val="24"/>
              </w:rPr>
              <w:fldChar w:fldCharType="end"/>
            </w:r>
            <w:r w:rsidRPr="00FD1125">
              <w:rPr>
                <w:rFonts w:eastAsia="Times New Roman" w:cs="Arial"/>
                <w:b/>
                <w:szCs w:val="24"/>
              </w:rPr>
              <w:t xml:space="preserve"> Expenditures</w:t>
            </w:r>
          </w:p>
        </w:tc>
      </w:tr>
      <w:tr w:rsidR="00A572AD" w:rsidRPr="00FD1125" w14:paraId="55444498" w14:textId="77777777" w:rsidTr="0021603A">
        <w:trPr>
          <w:trHeight w:val="1538"/>
        </w:trPr>
        <w:tc>
          <w:tcPr>
            <w:tcW w:w="3325" w:type="dxa"/>
            <w:tcBorders>
              <w:top w:val="single" w:sz="4" w:space="0" w:color="auto"/>
            </w:tcBorders>
          </w:tcPr>
          <w:p w14:paraId="2BC3AC1E" w14:textId="77777777" w:rsidR="00A572AD" w:rsidRPr="00FD1125" w:rsidRDefault="00A572AD" w:rsidP="0021603A">
            <w:pPr>
              <w:keepLines/>
              <w:rPr>
                <w:rFonts w:cs="Arial"/>
                <w:szCs w:val="24"/>
              </w:rPr>
            </w:pPr>
            <w:r w:rsidRPr="00FD1125">
              <w:rPr>
                <w:rFonts w:cs="Arial"/>
                <w:b/>
                <w:szCs w:val="24"/>
              </w:rPr>
              <w:lastRenderedPageBreak/>
              <w:t xml:space="preserve">1.1.2 </w:t>
            </w:r>
            <w:r w:rsidRPr="00FD1125">
              <w:rPr>
                <w:rFonts w:cs="Arial"/>
                <w:szCs w:val="24"/>
              </w:rPr>
              <w:t>Provide financial support and information, training, technical assistance, and leadership to a grassroots network of individuals with</w:t>
            </w:r>
            <w:r w:rsidR="000567F1" w:rsidRPr="00FD1125">
              <w:rPr>
                <w:rFonts w:cs="Arial"/>
                <w:szCs w:val="24"/>
              </w:rPr>
              <w:t xml:space="preserve"> intellectual </w:t>
            </w:r>
            <w:r w:rsidRPr="00FD1125">
              <w:rPr>
                <w:rFonts w:cs="Arial"/>
                <w:szCs w:val="24"/>
              </w:rPr>
              <w:t xml:space="preserve"> developmental disabilities and family members of individuals with developmental disabilities to effectively educate policy makers on the development/improvement of programs and services for people with</w:t>
            </w:r>
            <w:r w:rsidR="000567F1" w:rsidRPr="00FD1125">
              <w:rPr>
                <w:rFonts w:cs="Arial"/>
                <w:szCs w:val="24"/>
              </w:rPr>
              <w:t xml:space="preserve"> intellectual</w:t>
            </w:r>
            <w:r w:rsidRPr="00FD1125">
              <w:rPr>
                <w:rFonts w:cs="Arial"/>
                <w:szCs w:val="24"/>
              </w:rPr>
              <w:t xml:space="preserve"> developmental disabilities.</w:t>
            </w:r>
          </w:p>
          <w:p w14:paraId="0CAEC588" w14:textId="77777777" w:rsidR="00A572AD" w:rsidRPr="00FD1125" w:rsidRDefault="00A572AD" w:rsidP="0021603A">
            <w:pPr>
              <w:keepLines/>
              <w:rPr>
                <w:rFonts w:cs="Arial"/>
                <w:b/>
                <w:szCs w:val="24"/>
              </w:rPr>
            </w:pPr>
            <w:r w:rsidRPr="00FD1125">
              <w:rPr>
                <w:rFonts w:cs="Arial"/>
                <w:b/>
                <w:szCs w:val="24"/>
              </w:rPr>
              <w:t>Approx. FFY 202</w:t>
            </w:r>
            <w:r w:rsidR="00D41D54">
              <w:rPr>
                <w:rFonts w:cs="Arial"/>
                <w:b/>
                <w:szCs w:val="24"/>
              </w:rPr>
              <w:t>4 Cost: $240</w:t>
            </w:r>
            <w:r w:rsidRPr="00FD1125">
              <w:rPr>
                <w:rFonts w:cs="Arial"/>
                <w:b/>
                <w:szCs w:val="24"/>
              </w:rPr>
              <w:t>,000</w:t>
            </w:r>
          </w:p>
        </w:tc>
        <w:tc>
          <w:tcPr>
            <w:tcW w:w="11340" w:type="dxa"/>
            <w:tcBorders>
              <w:top w:val="single" w:sz="4" w:space="0" w:color="auto"/>
            </w:tcBorders>
          </w:tcPr>
          <w:p w14:paraId="5727F867" w14:textId="5CF21B99" w:rsidR="004E7FA7" w:rsidRDefault="000F336B" w:rsidP="004E7FA7">
            <w:pPr>
              <w:autoSpaceDE w:val="0"/>
              <w:autoSpaceDN w:val="0"/>
              <w:spacing w:before="1"/>
              <w:rPr>
                <w:rFonts w:eastAsia="MS Mincho" w:cs="Arial"/>
                <w:szCs w:val="24"/>
                <w:lang w:eastAsia="ja-JP"/>
              </w:rPr>
            </w:pPr>
            <w:r>
              <w:rPr>
                <w:rFonts w:cs="Arial"/>
                <w:szCs w:val="24"/>
              </w:rPr>
              <w:t xml:space="preserve">All LaCAN leader positions have been filled. </w:t>
            </w:r>
            <w:r w:rsidR="004E7FA7">
              <w:rPr>
                <w:rFonts w:cs="Arial"/>
                <w:szCs w:val="24"/>
              </w:rPr>
              <w:t xml:space="preserve">Leaders continue </w:t>
            </w:r>
            <w:r w:rsidR="004E7FA7" w:rsidRPr="00DE2F82">
              <w:rPr>
                <w:rFonts w:eastAsia="MS Mincho" w:cs="Arial"/>
                <w:szCs w:val="24"/>
                <w:lang w:eastAsia="ja-JP"/>
              </w:rPr>
              <w:t>to educate, maintain, support, and lead LaCAN members</w:t>
            </w:r>
            <w:r w:rsidR="004E7FA7">
              <w:rPr>
                <w:rFonts w:eastAsia="MS Mincho" w:cs="Arial"/>
                <w:szCs w:val="24"/>
                <w:lang w:eastAsia="ja-JP"/>
              </w:rPr>
              <w:t xml:space="preserve"> by building relationships with legislators through various LaCAN activities including LaCAN member meetings, Legislative Roundtables, Legislative Visits, Yellow Shirt Days and Public Testimony Days. </w:t>
            </w:r>
          </w:p>
          <w:p w14:paraId="3411DB3D" w14:textId="77777777" w:rsidR="004E7FA7" w:rsidRDefault="004E7FA7" w:rsidP="004E7FA7">
            <w:pPr>
              <w:autoSpaceDE w:val="0"/>
              <w:autoSpaceDN w:val="0"/>
              <w:spacing w:before="1"/>
              <w:rPr>
                <w:rFonts w:cs="Arial"/>
                <w:szCs w:val="24"/>
              </w:rPr>
            </w:pPr>
          </w:p>
          <w:p w14:paraId="10245A95" w14:textId="41846707" w:rsidR="00F5793E" w:rsidRDefault="00F5793E" w:rsidP="0021603A">
            <w:pPr>
              <w:keepLines/>
              <w:snapToGrid w:val="0"/>
              <w:rPr>
                <w:rFonts w:cs="Arial"/>
                <w:bCs/>
                <w:szCs w:val="24"/>
              </w:rPr>
            </w:pPr>
            <w:r w:rsidRPr="00E31B59">
              <w:rPr>
                <w:rFonts w:cs="Arial"/>
                <w:b/>
                <w:szCs w:val="20"/>
                <w:u w:val="single"/>
              </w:rPr>
              <w:t>Staff Recommendations</w:t>
            </w:r>
            <w:r>
              <w:rPr>
                <w:rFonts w:cs="Arial"/>
                <w:szCs w:val="20"/>
              </w:rPr>
              <w:t>:</w:t>
            </w:r>
            <w:r>
              <w:rPr>
                <w:rFonts w:cs="Arial"/>
                <w:bCs/>
                <w:szCs w:val="24"/>
              </w:rPr>
              <w:t xml:space="preserve"> </w:t>
            </w:r>
            <w:r w:rsidRPr="00052115">
              <w:rPr>
                <w:rFonts w:cs="Arial"/>
                <w:bCs/>
                <w:szCs w:val="24"/>
              </w:rPr>
              <w:t>Staff recommends continuing t</w:t>
            </w:r>
            <w:r>
              <w:rPr>
                <w:rFonts w:cs="Arial"/>
                <w:bCs/>
                <w:szCs w:val="24"/>
              </w:rPr>
              <w:t>his activity in Fiscal Year 2025 at its current budget.</w:t>
            </w:r>
            <w:r w:rsidRPr="00052115">
              <w:rPr>
                <w:rFonts w:cs="Arial"/>
                <w:bCs/>
                <w:szCs w:val="24"/>
              </w:rPr>
              <w:t xml:space="preserve"> </w:t>
            </w:r>
            <w:r w:rsidR="00114CEF">
              <w:rPr>
                <w:rFonts w:cs="Arial"/>
                <w:bCs/>
                <w:szCs w:val="24"/>
              </w:rPr>
              <w:t>This budget was increased from $215,000 to its current funding in FFY24.</w:t>
            </w:r>
          </w:p>
          <w:p w14:paraId="78D9A092" w14:textId="77777777" w:rsidR="00F5793E" w:rsidRDefault="00F5793E" w:rsidP="0021603A">
            <w:pPr>
              <w:keepLines/>
              <w:snapToGrid w:val="0"/>
              <w:rPr>
                <w:rFonts w:cs="Arial"/>
                <w:bCs/>
                <w:szCs w:val="24"/>
              </w:rPr>
            </w:pPr>
          </w:p>
          <w:p w14:paraId="017A8B72" w14:textId="36CD30E5" w:rsidR="000C59DC" w:rsidRPr="00FD1125" w:rsidRDefault="00C85C17" w:rsidP="0021603A">
            <w:pPr>
              <w:keepLines/>
              <w:snapToGrid w:val="0"/>
              <w:rPr>
                <w:rFonts w:cs="Arial"/>
                <w:b/>
                <w:szCs w:val="24"/>
              </w:rPr>
            </w:pPr>
            <w:r w:rsidRPr="00FD1125">
              <w:rPr>
                <w:rFonts w:cs="Arial"/>
                <w:b/>
                <w:szCs w:val="24"/>
              </w:rPr>
              <w:t xml:space="preserve">On target: </w:t>
            </w:r>
            <w:r w:rsidRPr="00FD1125">
              <w:rPr>
                <w:rFonts w:cs="Arial"/>
                <w:b/>
                <w:szCs w:val="24"/>
              </w:rPr>
              <w:fldChar w:fldCharType="begin">
                <w:ffData>
                  <w:name w:val=""/>
                  <w:enabled/>
                  <w:calcOnExit w:val="0"/>
                  <w:checkBox>
                    <w:sizeAuto/>
                    <w:default w:val="1"/>
                  </w:checkBox>
                </w:ffData>
              </w:fldChar>
            </w:r>
            <w:r w:rsidRPr="00FD1125">
              <w:rPr>
                <w:rFonts w:cs="Arial"/>
                <w:b/>
                <w:szCs w:val="24"/>
              </w:rPr>
              <w:instrText xml:space="preserve"> FORMCHECKBOX </w:instrText>
            </w:r>
            <w:r w:rsidR="00CC1F71">
              <w:rPr>
                <w:rFonts w:cs="Arial"/>
                <w:b/>
                <w:szCs w:val="24"/>
              </w:rPr>
            </w:r>
            <w:r w:rsidR="00CC1F71">
              <w:rPr>
                <w:rFonts w:cs="Arial"/>
                <w:b/>
                <w:szCs w:val="24"/>
              </w:rPr>
              <w:fldChar w:fldCharType="separate"/>
            </w:r>
            <w:r w:rsidRPr="00FD1125">
              <w:rPr>
                <w:rFonts w:cs="Arial"/>
                <w:b/>
                <w:szCs w:val="24"/>
              </w:rPr>
              <w:fldChar w:fldCharType="end"/>
            </w:r>
            <w:r w:rsidRPr="00FD1125">
              <w:rPr>
                <w:rFonts w:cs="Arial"/>
                <w:b/>
                <w:szCs w:val="24"/>
              </w:rPr>
              <w:t xml:space="preserve"> Initiative </w:t>
            </w:r>
            <w:r w:rsidRPr="00FD1125">
              <w:rPr>
                <w:rFonts w:cs="Arial"/>
                <w:b/>
                <w:szCs w:val="24"/>
              </w:rPr>
              <w:fldChar w:fldCharType="begin">
                <w:ffData>
                  <w:name w:val=""/>
                  <w:enabled/>
                  <w:calcOnExit w:val="0"/>
                  <w:checkBox>
                    <w:sizeAuto/>
                    <w:default w:val="1"/>
                  </w:checkBox>
                </w:ffData>
              </w:fldChar>
            </w:r>
            <w:r w:rsidRPr="00FD1125">
              <w:rPr>
                <w:rFonts w:cs="Arial"/>
                <w:b/>
                <w:szCs w:val="24"/>
              </w:rPr>
              <w:instrText xml:space="preserve"> FORMCHECKBOX </w:instrText>
            </w:r>
            <w:r w:rsidR="00CC1F71">
              <w:rPr>
                <w:rFonts w:cs="Arial"/>
                <w:b/>
                <w:szCs w:val="24"/>
              </w:rPr>
            </w:r>
            <w:r w:rsidR="00CC1F71">
              <w:rPr>
                <w:rFonts w:cs="Arial"/>
                <w:b/>
                <w:szCs w:val="24"/>
              </w:rPr>
              <w:fldChar w:fldCharType="separate"/>
            </w:r>
            <w:r w:rsidRPr="00FD1125">
              <w:rPr>
                <w:rFonts w:cs="Arial"/>
                <w:b/>
                <w:szCs w:val="24"/>
              </w:rPr>
              <w:fldChar w:fldCharType="end"/>
            </w:r>
            <w:r w:rsidRPr="00FD1125">
              <w:rPr>
                <w:rFonts w:cs="Arial"/>
                <w:b/>
                <w:szCs w:val="24"/>
              </w:rPr>
              <w:t xml:space="preserve"> Expenditures</w:t>
            </w:r>
          </w:p>
        </w:tc>
      </w:tr>
    </w:tbl>
    <w:tbl>
      <w:tblPr>
        <w:tblStyle w:val="TableGrid"/>
        <w:tblpPr w:leftFromText="180" w:rightFromText="180" w:vertAnchor="text" w:horzAnchor="margin" w:tblpY="1"/>
        <w:tblW w:w="14665" w:type="dxa"/>
        <w:tblLayout w:type="fixed"/>
        <w:tblLook w:val="01E0" w:firstRow="1" w:lastRow="1" w:firstColumn="1" w:lastColumn="1" w:noHBand="0" w:noVBand="0"/>
      </w:tblPr>
      <w:tblGrid>
        <w:gridCol w:w="3325"/>
        <w:gridCol w:w="11340"/>
      </w:tblGrid>
      <w:tr w:rsidR="0021603A" w:rsidRPr="00FD1125" w14:paraId="53880352" w14:textId="77777777" w:rsidTr="000F336B">
        <w:trPr>
          <w:cantSplit/>
        </w:trPr>
        <w:tc>
          <w:tcPr>
            <w:tcW w:w="3325" w:type="dxa"/>
            <w:tcBorders>
              <w:bottom w:val="single" w:sz="4" w:space="0" w:color="auto"/>
            </w:tcBorders>
          </w:tcPr>
          <w:p w14:paraId="37084D31" w14:textId="77777777" w:rsidR="0021603A" w:rsidRPr="00FD1125" w:rsidRDefault="0021603A" w:rsidP="0021603A">
            <w:pPr>
              <w:rPr>
                <w:rFonts w:cs="Arial"/>
                <w:szCs w:val="24"/>
              </w:rPr>
            </w:pPr>
            <w:r w:rsidRPr="00FD1125">
              <w:rPr>
                <w:rFonts w:cs="Arial"/>
                <w:b/>
                <w:szCs w:val="24"/>
              </w:rPr>
              <w:t xml:space="preserve">1.1.3 </w:t>
            </w:r>
            <w:r w:rsidRPr="00FD1125">
              <w:rPr>
                <w:rFonts w:cs="Arial"/>
                <w:szCs w:val="24"/>
              </w:rPr>
              <w:t>Facilitate and support diverse advocacy events, including but not limited to Legislative Roundtables, toward training, services and policies that will benefit individuals with intellectual and developmental disabilities.</w:t>
            </w:r>
          </w:p>
          <w:p w14:paraId="54862B2A" w14:textId="77777777" w:rsidR="0021603A" w:rsidRPr="00FD1125" w:rsidRDefault="00D41D54" w:rsidP="0021603A">
            <w:pPr>
              <w:rPr>
                <w:rFonts w:cs="Arial"/>
                <w:b/>
                <w:szCs w:val="24"/>
              </w:rPr>
            </w:pPr>
            <w:r>
              <w:rPr>
                <w:rFonts w:cs="Arial"/>
                <w:b/>
                <w:szCs w:val="24"/>
              </w:rPr>
              <w:t>Approx. FFY 2024</w:t>
            </w:r>
            <w:r w:rsidR="0021603A" w:rsidRPr="00FD1125">
              <w:rPr>
                <w:rFonts w:cs="Arial"/>
                <w:b/>
                <w:szCs w:val="24"/>
              </w:rPr>
              <w:t xml:space="preserve"> Cost: $30,000</w:t>
            </w:r>
          </w:p>
        </w:tc>
        <w:tc>
          <w:tcPr>
            <w:tcW w:w="11340" w:type="dxa"/>
            <w:tcBorders>
              <w:bottom w:val="single" w:sz="4" w:space="0" w:color="auto"/>
            </w:tcBorders>
          </w:tcPr>
          <w:p w14:paraId="7B821BCA" w14:textId="4283435D" w:rsidR="00F5793E" w:rsidRPr="00F43389" w:rsidRDefault="00F5793E" w:rsidP="00F5793E">
            <w:pPr>
              <w:snapToGrid w:val="0"/>
              <w:rPr>
                <w:rFonts w:cs="Arial"/>
                <w:b/>
                <w:szCs w:val="24"/>
              </w:rPr>
            </w:pPr>
            <w:r w:rsidRPr="00052115">
              <w:rPr>
                <w:rFonts w:cs="Arial"/>
                <w:szCs w:val="24"/>
              </w:rPr>
              <w:t>LaCAN Leaders</w:t>
            </w:r>
            <w:r>
              <w:rPr>
                <w:rFonts w:cs="Arial"/>
                <w:szCs w:val="24"/>
              </w:rPr>
              <w:t>,</w:t>
            </w:r>
            <w:r w:rsidRPr="00052115">
              <w:rPr>
                <w:rFonts w:cs="Arial"/>
                <w:szCs w:val="24"/>
              </w:rPr>
              <w:t xml:space="preserve"> in collaboration with their Families Helping Families Centers</w:t>
            </w:r>
            <w:r>
              <w:rPr>
                <w:rFonts w:cs="Arial"/>
                <w:szCs w:val="24"/>
              </w:rPr>
              <w:t>,</w:t>
            </w:r>
            <w:r w:rsidRPr="00052115" w:rsidDel="00544DD5">
              <w:rPr>
                <w:rFonts w:cs="Arial"/>
                <w:szCs w:val="24"/>
              </w:rPr>
              <w:t xml:space="preserve"> </w:t>
            </w:r>
            <w:r>
              <w:rPr>
                <w:rFonts w:cs="Arial"/>
                <w:szCs w:val="24"/>
              </w:rPr>
              <w:t>completed</w:t>
            </w:r>
            <w:r w:rsidRPr="00052115">
              <w:rPr>
                <w:rFonts w:cs="Arial"/>
                <w:szCs w:val="24"/>
              </w:rPr>
              <w:t xml:space="preserve"> regional legislative roundtables</w:t>
            </w:r>
            <w:r>
              <w:rPr>
                <w:rFonts w:cs="Arial"/>
                <w:szCs w:val="24"/>
              </w:rPr>
              <w:t xml:space="preserve"> in </w:t>
            </w:r>
            <w:r w:rsidR="005877F7">
              <w:rPr>
                <w:rFonts w:cs="Arial"/>
                <w:szCs w:val="24"/>
              </w:rPr>
              <w:t xml:space="preserve">February and </w:t>
            </w:r>
            <w:r>
              <w:rPr>
                <w:rFonts w:cs="Arial"/>
                <w:szCs w:val="24"/>
              </w:rPr>
              <w:t>March.</w:t>
            </w:r>
            <w:r w:rsidRPr="00052115">
              <w:rPr>
                <w:rFonts w:cs="Arial"/>
                <w:szCs w:val="24"/>
              </w:rPr>
              <w:t xml:space="preserve"> Roundtables </w:t>
            </w:r>
            <w:r>
              <w:rPr>
                <w:rFonts w:cs="Arial"/>
                <w:szCs w:val="24"/>
              </w:rPr>
              <w:t>were</w:t>
            </w:r>
            <w:r w:rsidRPr="00052115">
              <w:rPr>
                <w:rFonts w:cs="Arial"/>
                <w:szCs w:val="24"/>
              </w:rPr>
              <w:t xml:space="preserve"> held virtually</w:t>
            </w:r>
            <w:r>
              <w:rPr>
                <w:rFonts w:cs="Arial"/>
                <w:szCs w:val="24"/>
              </w:rPr>
              <w:t xml:space="preserve"> and in person</w:t>
            </w:r>
            <w:r w:rsidR="004E7FA7">
              <w:rPr>
                <w:rFonts w:cs="Arial"/>
                <w:szCs w:val="24"/>
              </w:rPr>
              <w:t xml:space="preserve"> in each region before </w:t>
            </w:r>
            <w:r w:rsidRPr="00052115">
              <w:rPr>
                <w:rFonts w:cs="Arial"/>
                <w:szCs w:val="24"/>
              </w:rPr>
              <w:t xml:space="preserve">the start of the </w:t>
            </w:r>
            <w:r w:rsidR="004E7FA7">
              <w:rPr>
                <w:rFonts w:cs="Arial"/>
                <w:szCs w:val="24"/>
              </w:rPr>
              <w:t>legislative session, on March</w:t>
            </w:r>
            <w:r w:rsidR="00114CEF">
              <w:rPr>
                <w:rFonts w:cs="Arial"/>
                <w:szCs w:val="24"/>
              </w:rPr>
              <w:t xml:space="preserve"> 11</w:t>
            </w:r>
            <w:r w:rsidRPr="00052115">
              <w:rPr>
                <w:rFonts w:cs="Arial"/>
                <w:szCs w:val="24"/>
              </w:rPr>
              <w:t>,</w:t>
            </w:r>
            <w:r w:rsidR="004E7FA7">
              <w:rPr>
                <w:rFonts w:cs="Arial"/>
                <w:szCs w:val="24"/>
              </w:rPr>
              <w:t xml:space="preserve"> 2024</w:t>
            </w:r>
            <w:r w:rsidRPr="00052115">
              <w:rPr>
                <w:rFonts w:cs="Arial"/>
                <w:szCs w:val="24"/>
              </w:rPr>
              <w:t xml:space="preserve">. </w:t>
            </w:r>
            <w:r>
              <w:rPr>
                <w:rFonts w:cs="Arial"/>
                <w:szCs w:val="24"/>
              </w:rPr>
              <w:t xml:space="preserve">LaCAN members meetings and trainings are also covered in this activity which are typically held in person. </w:t>
            </w:r>
          </w:p>
          <w:p w14:paraId="49711E67" w14:textId="77777777" w:rsidR="00F5793E" w:rsidRPr="00F43389" w:rsidRDefault="00F5793E" w:rsidP="00F5793E">
            <w:pPr>
              <w:snapToGrid w:val="0"/>
              <w:rPr>
                <w:rFonts w:cs="Arial"/>
                <w:b/>
                <w:szCs w:val="24"/>
              </w:rPr>
            </w:pPr>
          </w:p>
          <w:p w14:paraId="13A81F60" w14:textId="562A2FE6" w:rsidR="00F5793E" w:rsidRDefault="00F5793E" w:rsidP="00F5793E">
            <w:pPr>
              <w:snapToGrid w:val="0"/>
              <w:rPr>
                <w:rFonts w:cs="Arial"/>
                <w:b/>
                <w:szCs w:val="24"/>
              </w:rPr>
            </w:pPr>
            <w:r w:rsidRPr="00E31B59">
              <w:rPr>
                <w:rFonts w:cs="Arial"/>
                <w:b/>
                <w:szCs w:val="20"/>
                <w:u w:val="single"/>
              </w:rPr>
              <w:t>Staff Recommendations</w:t>
            </w:r>
            <w:r>
              <w:rPr>
                <w:rFonts w:cs="Arial"/>
                <w:szCs w:val="20"/>
              </w:rPr>
              <w:t xml:space="preserve">: </w:t>
            </w:r>
            <w:r>
              <w:rPr>
                <w:rFonts w:cs="Arial"/>
                <w:bCs/>
                <w:szCs w:val="24"/>
              </w:rPr>
              <w:t xml:space="preserve"> Staff recommends continuing this activity</w:t>
            </w:r>
            <w:r>
              <w:rPr>
                <w:rFonts w:cs="Arial"/>
              </w:rPr>
              <w:t xml:space="preserve"> in Fiscal Year 2025</w:t>
            </w:r>
            <w:r w:rsidR="005877F7">
              <w:rPr>
                <w:rFonts w:cs="Arial"/>
              </w:rPr>
              <w:t xml:space="preserve"> at its current level</w:t>
            </w:r>
            <w:r>
              <w:rPr>
                <w:rFonts w:cs="Arial"/>
              </w:rPr>
              <w:t>.</w:t>
            </w:r>
            <w:bookmarkStart w:id="0" w:name="_GoBack"/>
            <w:bookmarkEnd w:id="0"/>
          </w:p>
          <w:p w14:paraId="48F000E0" w14:textId="77777777" w:rsidR="002F1B09" w:rsidRPr="00FD1125" w:rsidRDefault="002F1B09" w:rsidP="0021603A">
            <w:pPr>
              <w:snapToGrid w:val="0"/>
              <w:rPr>
                <w:rFonts w:cs="Arial"/>
                <w:b/>
                <w:szCs w:val="24"/>
              </w:rPr>
            </w:pPr>
          </w:p>
          <w:p w14:paraId="3A5E6239" w14:textId="77777777" w:rsidR="00253F96" w:rsidRDefault="00253F96" w:rsidP="0021603A">
            <w:pPr>
              <w:snapToGrid w:val="0"/>
              <w:rPr>
                <w:rFonts w:cs="Arial"/>
                <w:b/>
                <w:szCs w:val="24"/>
              </w:rPr>
            </w:pPr>
          </w:p>
          <w:p w14:paraId="51EAFE2C" w14:textId="77777777" w:rsidR="00253F96" w:rsidRDefault="00253F96" w:rsidP="0021603A">
            <w:pPr>
              <w:snapToGrid w:val="0"/>
              <w:rPr>
                <w:rFonts w:cs="Arial"/>
                <w:b/>
                <w:szCs w:val="24"/>
              </w:rPr>
            </w:pPr>
          </w:p>
          <w:p w14:paraId="3F25B32E" w14:textId="77777777" w:rsidR="00253F96" w:rsidRDefault="00253F96" w:rsidP="0021603A">
            <w:pPr>
              <w:snapToGrid w:val="0"/>
              <w:rPr>
                <w:rFonts w:cs="Arial"/>
                <w:b/>
                <w:szCs w:val="24"/>
              </w:rPr>
            </w:pPr>
          </w:p>
          <w:p w14:paraId="2457B358" w14:textId="77777777" w:rsidR="0021603A" w:rsidRPr="00FD1125" w:rsidRDefault="0021603A" w:rsidP="0021603A">
            <w:pPr>
              <w:snapToGrid w:val="0"/>
              <w:rPr>
                <w:rFonts w:cs="Arial"/>
                <w:b/>
                <w:szCs w:val="24"/>
              </w:rPr>
            </w:pPr>
            <w:r w:rsidRPr="00FD1125">
              <w:rPr>
                <w:rFonts w:cs="Arial"/>
                <w:b/>
                <w:szCs w:val="24"/>
              </w:rPr>
              <w:t xml:space="preserve">On target: </w:t>
            </w:r>
            <w:r w:rsidRPr="00FD1125">
              <w:rPr>
                <w:rFonts w:cs="Arial"/>
                <w:b/>
                <w:szCs w:val="24"/>
              </w:rPr>
              <w:fldChar w:fldCharType="begin">
                <w:ffData>
                  <w:name w:val=""/>
                  <w:enabled/>
                  <w:calcOnExit w:val="0"/>
                  <w:checkBox>
                    <w:sizeAuto/>
                    <w:default w:val="1"/>
                  </w:checkBox>
                </w:ffData>
              </w:fldChar>
            </w:r>
            <w:r w:rsidRPr="00FD1125">
              <w:rPr>
                <w:rFonts w:cs="Arial"/>
                <w:b/>
                <w:szCs w:val="24"/>
              </w:rPr>
              <w:instrText xml:space="preserve"> FORMCHECKBOX </w:instrText>
            </w:r>
            <w:r w:rsidR="00CC1F71">
              <w:rPr>
                <w:rFonts w:cs="Arial"/>
                <w:b/>
                <w:szCs w:val="24"/>
              </w:rPr>
            </w:r>
            <w:r w:rsidR="00CC1F71">
              <w:rPr>
                <w:rFonts w:cs="Arial"/>
                <w:b/>
                <w:szCs w:val="24"/>
              </w:rPr>
              <w:fldChar w:fldCharType="separate"/>
            </w:r>
            <w:r w:rsidRPr="00FD1125">
              <w:rPr>
                <w:rFonts w:cs="Arial"/>
                <w:b/>
                <w:szCs w:val="24"/>
              </w:rPr>
              <w:fldChar w:fldCharType="end"/>
            </w:r>
            <w:r w:rsidRPr="00FD1125">
              <w:rPr>
                <w:rFonts w:cs="Arial"/>
                <w:b/>
                <w:szCs w:val="24"/>
              </w:rPr>
              <w:t xml:space="preserve"> Initiative </w:t>
            </w:r>
            <w:r w:rsidRPr="00FD1125">
              <w:rPr>
                <w:rFonts w:cs="Arial"/>
                <w:b/>
                <w:szCs w:val="24"/>
              </w:rPr>
              <w:fldChar w:fldCharType="begin">
                <w:ffData>
                  <w:name w:val=""/>
                  <w:enabled/>
                  <w:calcOnExit w:val="0"/>
                  <w:checkBox>
                    <w:sizeAuto/>
                    <w:default w:val="1"/>
                  </w:checkBox>
                </w:ffData>
              </w:fldChar>
            </w:r>
            <w:r w:rsidRPr="00FD1125">
              <w:rPr>
                <w:rFonts w:cs="Arial"/>
                <w:b/>
                <w:szCs w:val="24"/>
              </w:rPr>
              <w:instrText xml:space="preserve"> FORMCHECKBOX </w:instrText>
            </w:r>
            <w:r w:rsidR="00CC1F71">
              <w:rPr>
                <w:rFonts w:cs="Arial"/>
                <w:b/>
                <w:szCs w:val="24"/>
              </w:rPr>
            </w:r>
            <w:r w:rsidR="00CC1F71">
              <w:rPr>
                <w:rFonts w:cs="Arial"/>
                <w:b/>
                <w:szCs w:val="24"/>
              </w:rPr>
              <w:fldChar w:fldCharType="separate"/>
            </w:r>
            <w:r w:rsidRPr="00FD1125">
              <w:rPr>
                <w:rFonts w:cs="Arial"/>
                <w:b/>
                <w:szCs w:val="24"/>
              </w:rPr>
              <w:fldChar w:fldCharType="end"/>
            </w:r>
            <w:r w:rsidRPr="00FD1125">
              <w:rPr>
                <w:rFonts w:cs="Arial"/>
                <w:b/>
                <w:szCs w:val="24"/>
              </w:rPr>
              <w:t xml:space="preserve"> Expenditures</w:t>
            </w:r>
          </w:p>
        </w:tc>
      </w:tr>
      <w:tr w:rsidR="0021603A" w:rsidRPr="00FD1125" w14:paraId="7C365185" w14:textId="77777777" w:rsidTr="000F336B">
        <w:trPr>
          <w:cantSplit/>
          <w:trHeight w:val="1583"/>
        </w:trPr>
        <w:tc>
          <w:tcPr>
            <w:tcW w:w="3325" w:type="dxa"/>
            <w:tcBorders>
              <w:bottom w:val="single" w:sz="4" w:space="0" w:color="auto"/>
            </w:tcBorders>
          </w:tcPr>
          <w:p w14:paraId="23F43E27" w14:textId="77777777" w:rsidR="0021603A" w:rsidRPr="00FD1125" w:rsidRDefault="0021603A" w:rsidP="0021603A">
            <w:pPr>
              <w:rPr>
                <w:rFonts w:cs="Arial"/>
                <w:szCs w:val="24"/>
              </w:rPr>
            </w:pPr>
            <w:r w:rsidRPr="00FD1125">
              <w:rPr>
                <w:rFonts w:cs="Arial"/>
                <w:b/>
                <w:szCs w:val="24"/>
              </w:rPr>
              <w:t xml:space="preserve">1.1.4 </w:t>
            </w:r>
            <w:r w:rsidRPr="00FD1125">
              <w:rPr>
                <w:rFonts w:cs="Arial"/>
                <w:szCs w:val="24"/>
              </w:rPr>
              <w:t xml:space="preserve">Provide financial support (from the entirety of state general funds) and technical assistance to nine Families Helping Families </w:t>
            </w:r>
            <w:r w:rsidRPr="00FD1125">
              <w:rPr>
                <w:rFonts w:cs="Arial"/>
                <w:szCs w:val="24"/>
              </w:rPr>
              <w:lastRenderedPageBreak/>
              <w:t>Regional Resource Centers across the state.</w:t>
            </w:r>
          </w:p>
        </w:tc>
        <w:tc>
          <w:tcPr>
            <w:tcW w:w="11340" w:type="dxa"/>
            <w:tcBorders>
              <w:bottom w:val="single" w:sz="4" w:space="0" w:color="auto"/>
            </w:tcBorders>
          </w:tcPr>
          <w:p w14:paraId="188632FF" w14:textId="77777777" w:rsidR="00F5793E" w:rsidRDefault="00F5793E" w:rsidP="00F5793E">
            <w:pPr>
              <w:rPr>
                <w:rFonts w:eastAsia="Calibri" w:cs="Arial"/>
              </w:rPr>
            </w:pPr>
            <w:r w:rsidRPr="00052115">
              <w:rPr>
                <w:rFonts w:eastAsia="Calibri" w:cs="Arial"/>
              </w:rPr>
              <w:lastRenderedPageBreak/>
              <w:t>Families Helping Families</w:t>
            </w:r>
            <w:r>
              <w:rPr>
                <w:rFonts w:eastAsia="Calibri" w:cs="Arial"/>
              </w:rPr>
              <w:t xml:space="preserve"> (FHF)</w:t>
            </w:r>
            <w:r w:rsidRPr="00052115">
              <w:rPr>
                <w:rFonts w:eastAsia="Calibri" w:cs="Arial"/>
              </w:rPr>
              <w:t xml:space="preserve"> Centers continue to provide information and referrals, education and training, peer-to-peer support, and other support to individuals with disabilities and their families.  They are also conducting outreach activities to hospitals, pediatricians, school districts, Applied Behavior Analysis (ABA) clinics, and physical therapy clinics.</w:t>
            </w:r>
          </w:p>
          <w:p w14:paraId="6F5F2558" w14:textId="77777777" w:rsidR="00F5793E" w:rsidRDefault="00F5793E" w:rsidP="00F5793E">
            <w:pPr>
              <w:rPr>
                <w:rFonts w:eastAsia="Calibri" w:cs="Arial"/>
                <w:szCs w:val="24"/>
              </w:rPr>
            </w:pPr>
          </w:p>
          <w:p w14:paraId="30289077" w14:textId="7C10CA6A" w:rsidR="00F5793E" w:rsidRPr="00321F1B" w:rsidRDefault="00F5793E" w:rsidP="00F5793E">
            <w:pPr>
              <w:rPr>
                <w:rFonts w:eastAsia="Calibri" w:cs="Arial"/>
                <w:szCs w:val="24"/>
              </w:rPr>
            </w:pPr>
            <w:r w:rsidRPr="00E31B59">
              <w:rPr>
                <w:rFonts w:cs="Arial"/>
                <w:b/>
                <w:szCs w:val="20"/>
                <w:u w:val="single"/>
              </w:rPr>
              <w:lastRenderedPageBreak/>
              <w:t>Staff Recommendations</w:t>
            </w:r>
            <w:r>
              <w:rPr>
                <w:rFonts w:cs="Arial"/>
                <w:szCs w:val="20"/>
              </w:rPr>
              <w:t>:</w:t>
            </w:r>
            <w:r>
              <w:rPr>
                <w:rFonts w:cs="Arial"/>
                <w:bCs/>
                <w:szCs w:val="24"/>
              </w:rPr>
              <w:t xml:space="preserve"> </w:t>
            </w:r>
            <w:r w:rsidRPr="00052115">
              <w:rPr>
                <w:rFonts w:cs="Arial"/>
                <w:bCs/>
                <w:szCs w:val="24"/>
              </w:rPr>
              <w:t>Staff recommends continuing this activity in</w:t>
            </w:r>
            <w:r>
              <w:rPr>
                <w:rFonts w:cs="Arial"/>
                <w:bCs/>
                <w:szCs w:val="24"/>
              </w:rPr>
              <w:t xml:space="preserve"> Fiscal Year 2025</w:t>
            </w:r>
            <w:r w:rsidRPr="00052115">
              <w:rPr>
                <w:rFonts w:cs="Arial"/>
                <w:bCs/>
                <w:szCs w:val="24"/>
              </w:rPr>
              <w:t>. The FHF Centers currently utilize all of the Council's State General Funds.</w:t>
            </w:r>
          </w:p>
          <w:p w14:paraId="01EBE326" w14:textId="77777777" w:rsidR="007A5304" w:rsidRDefault="007A5304" w:rsidP="007A5304">
            <w:pPr>
              <w:rPr>
                <w:rFonts w:cs="Arial"/>
              </w:rPr>
            </w:pPr>
          </w:p>
          <w:p w14:paraId="32767D7C" w14:textId="77777777" w:rsidR="0021603A" w:rsidRPr="00FD1125" w:rsidRDefault="0021603A" w:rsidP="0021603A">
            <w:pPr>
              <w:snapToGrid w:val="0"/>
              <w:rPr>
                <w:rFonts w:cs="Arial"/>
                <w:b/>
                <w:szCs w:val="24"/>
              </w:rPr>
            </w:pPr>
          </w:p>
          <w:p w14:paraId="06B8D7AA" w14:textId="77777777" w:rsidR="0021603A" w:rsidRPr="00FD1125" w:rsidRDefault="0021603A" w:rsidP="0021603A">
            <w:pPr>
              <w:pStyle w:val="NoSpacing"/>
              <w:rPr>
                <w:rFonts w:ascii="Arial" w:hAnsi="Arial" w:cs="Arial"/>
                <w:b/>
                <w:sz w:val="24"/>
                <w:szCs w:val="24"/>
              </w:rPr>
            </w:pPr>
            <w:r w:rsidRPr="00FD1125">
              <w:rPr>
                <w:rFonts w:ascii="Arial" w:hAnsi="Arial" w:cs="Arial"/>
                <w:b/>
                <w:sz w:val="24"/>
                <w:szCs w:val="24"/>
              </w:rPr>
              <w:t xml:space="preserve">On target: </w:t>
            </w:r>
            <w:r w:rsidRPr="00FD1125">
              <w:rPr>
                <w:rFonts w:ascii="Arial" w:hAnsi="Arial" w:cs="Arial"/>
                <w:b/>
                <w:sz w:val="24"/>
                <w:szCs w:val="24"/>
              </w:rPr>
              <w:fldChar w:fldCharType="begin">
                <w:ffData>
                  <w:name w:val=""/>
                  <w:enabled/>
                  <w:calcOnExit w:val="0"/>
                  <w:checkBox>
                    <w:sizeAuto/>
                    <w:default w:val="1"/>
                  </w:checkBox>
                </w:ffData>
              </w:fldChar>
            </w:r>
            <w:r w:rsidRPr="00FD1125">
              <w:rPr>
                <w:rFonts w:ascii="Arial" w:hAnsi="Arial" w:cs="Arial"/>
                <w:b/>
                <w:sz w:val="24"/>
                <w:szCs w:val="24"/>
              </w:rPr>
              <w:instrText xml:space="preserve"> FORMCHECKBOX </w:instrText>
            </w:r>
            <w:r w:rsidR="00CC1F71">
              <w:rPr>
                <w:rFonts w:ascii="Arial" w:hAnsi="Arial" w:cs="Arial"/>
                <w:b/>
                <w:sz w:val="24"/>
                <w:szCs w:val="24"/>
              </w:rPr>
            </w:r>
            <w:r w:rsidR="00CC1F71">
              <w:rPr>
                <w:rFonts w:ascii="Arial" w:hAnsi="Arial" w:cs="Arial"/>
                <w:b/>
                <w:sz w:val="24"/>
                <w:szCs w:val="24"/>
              </w:rPr>
              <w:fldChar w:fldCharType="separate"/>
            </w:r>
            <w:r w:rsidRPr="00FD1125">
              <w:rPr>
                <w:rFonts w:ascii="Arial" w:hAnsi="Arial" w:cs="Arial"/>
                <w:b/>
                <w:sz w:val="24"/>
                <w:szCs w:val="24"/>
              </w:rPr>
              <w:fldChar w:fldCharType="end"/>
            </w:r>
            <w:r w:rsidRPr="00FD1125">
              <w:rPr>
                <w:rFonts w:ascii="Arial" w:hAnsi="Arial" w:cs="Arial"/>
                <w:b/>
                <w:sz w:val="24"/>
                <w:szCs w:val="24"/>
              </w:rPr>
              <w:t xml:space="preserve"> Initiative  </w:t>
            </w:r>
            <w:r w:rsidRPr="00FD1125">
              <w:rPr>
                <w:rFonts w:ascii="Arial" w:hAnsi="Arial" w:cs="Arial"/>
                <w:b/>
                <w:sz w:val="24"/>
                <w:szCs w:val="24"/>
              </w:rPr>
              <w:fldChar w:fldCharType="begin">
                <w:ffData>
                  <w:name w:val=""/>
                  <w:enabled/>
                  <w:calcOnExit w:val="0"/>
                  <w:checkBox>
                    <w:sizeAuto/>
                    <w:default w:val="1"/>
                  </w:checkBox>
                </w:ffData>
              </w:fldChar>
            </w:r>
            <w:r w:rsidRPr="00FD1125">
              <w:rPr>
                <w:rFonts w:ascii="Arial" w:hAnsi="Arial" w:cs="Arial"/>
                <w:b/>
                <w:sz w:val="24"/>
                <w:szCs w:val="24"/>
              </w:rPr>
              <w:instrText xml:space="preserve"> FORMCHECKBOX </w:instrText>
            </w:r>
            <w:r w:rsidR="00CC1F71">
              <w:rPr>
                <w:rFonts w:ascii="Arial" w:hAnsi="Arial" w:cs="Arial"/>
                <w:b/>
                <w:sz w:val="24"/>
                <w:szCs w:val="24"/>
              </w:rPr>
            </w:r>
            <w:r w:rsidR="00CC1F71">
              <w:rPr>
                <w:rFonts w:ascii="Arial" w:hAnsi="Arial" w:cs="Arial"/>
                <w:b/>
                <w:sz w:val="24"/>
                <w:szCs w:val="24"/>
              </w:rPr>
              <w:fldChar w:fldCharType="separate"/>
            </w:r>
            <w:r w:rsidRPr="00FD1125">
              <w:rPr>
                <w:rFonts w:ascii="Arial" w:hAnsi="Arial" w:cs="Arial"/>
                <w:b/>
                <w:sz w:val="24"/>
                <w:szCs w:val="24"/>
              </w:rPr>
              <w:fldChar w:fldCharType="end"/>
            </w:r>
            <w:r w:rsidRPr="00FD1125">
              <w:rPr>
                <w:rFonts w:ascii="Arial" w:hAnsi="Arial" w:cs="Arial"/>
                <w:b/>
                <w:sz w:val="24"/>
                <w:szCs w:val="24"/>
              </w:rPr>
              <w:t xml:space="preserve"> Expenditures</w:t>
            </w:r>
          </w:p>
        </w:tc>
      </w:tr>
      <w:tr w:rsidR="0021603A" w:rsidRPr="00FD1125" w14:paraId="2591ED5C" w14:textId="77777777" w:rsidTr="000F336B">
        <w:trPr>
          <w:cantSplit/>
          <w:trHeight w:val="1142"/>
        </w:trPr>
        <w:tc>
          <w:tcPr>
            <w:tcW w:w="3325" w:type="dxa"/>
            <w:tcBorders>
              <w:bottom w:val="single" w:sz="4" w:space="0" w:color="auto"/>
            </w:tcBorders>
          </w:tcPr>
          <w:p w14:paraId="4AE2676F" w14:textId="77777777" w:rsidR="0021603A" w:rsidRPr="00FD1125" w:rsidRDefault="00D41D54" w:rsidP="0021603A">
            <w:pPr>
              <w:rPr>
                <w:rFonts w:cs="Arial"/>
                <w:bCs/>
                <w:szCs w:val="24"/>
              </w:rPr>
            </w:pPr>
            <w:r w:rsidRPr="00FD1125">
              <w:rPr>
                <w:rFonts w:cs="Arial"/>
                <w:b/>
                <w:szCs w:val="24"/>
              </w:rPr>
              <w:lastRenderedPageBreak/>
              <w:t xml:space="preserve">1.1.5 </w:t>
            </w:r>
            <w:r w:rsidRPr="00D41D54">
              <w:rPr>
                <w:rFonts w:cs="Arial"/>
                <w:szCs w:val="24"/>
              </w:rPr>
              <w:t>Share</w:t>
            </w:r>
            <w:r w:rsidRPr="00D41D54">
              <w:rPr>
                <w:rFonts w:cs="Arial"/>
                <w:bCs/>
                <w:szCs w:val="24"/>
              </w:rPr>
              <w:t xml:space="preserve"> videos and other visual materials featuring information important to individuals with intellectual and developmental disabilities and their families</w:t>
            </w:r>
            <w:r>
              <w:rPr>
                <w:rFonts w:cs="Arial"/>
                <w:bCs/>
                <w:szCs w:val="24"/>
              </w:rPr>
              <w:t>.</w:t>
            </w:r>
          </w:p>
        </w:tc>
        <w:tc>
          <w:tcPr>
            <w:tcW w:w="11340" w:type="dxa"/>
            <w:tcBorders>
              <w:bottom w:val="single" w:sz="4" w:space="0" w:color="auto"/>
            </w:tcBorders>
          </w:tcPr>
          <w:p w14:paraId="0E4B267D" w14:textId="5CE6528F" w:rsidR="004E7FA7" w:rsidRDefault="00D6693F" w:rsidP="004E7FA7">
            <w:pPr>
              <w:spacing w:line="276" w:lineRule="auto"/>
              <w:rPr>
                <w:rFonts w:cs="Arial"/>
              </w:rPr>
            </w:pPr>
            <w:r>
              <w:rPr>
                <w:rFonts w:cs="Arial"/>
                <w:szCs w:val="24"/>
              </w:rPr>
              <w:t>Council s</w:t>
            </w:r>
            <w:r w:rsidR="004E7FA7">
              <w:rPr>
                <w:rFonts w:cs="Arial"/>
                <w:szCs w:val="24"/>
              </w:rPr>
              <w:t>taff shares videos and other materials from 23 East (O’Neill Communications) from the past three years on social media. The videos</w:t>
            </w:r>
            <w:r w:rsidR="004E7FA7" w:rsidRPr="00052115">
              <w:rPr>
                <w:rFonts w:cs="Arial"/>
                <w:szCs w:val="24"/>
              </w:rPr>
              <w:t xml:space="preserve"> are </w:t>
            </w:r>
            <w:r w:rsidR="004E7FA7">
              <w:rPr>
                <w:rFonts w:cs="Arial"/>
                <w:szCs w:val="24"/>
              </w:rPr>
              <w:t xml:space="preserve">also </w:t>
            </w:r>
            <w:r w:rsidR="004E7FA7" w:rsidRPr="00052115">
              <w:rPr>
                <w:rFonts w:cs="Arial"/>
                <w:szCs w:val="24"/>
              </w:rPr>
              <w:t xml:space="preserve">on the </w:t>
            </w:r>
            <w:hyperlink r:id="rId8" w:history="1">
              <w:r w:rsidR="004E7FA7" w:rsidRPr="00544DD5">
                <w:rPr>
                  <w:rStyle w:val="Hyperlink"/>
                  <w:rFonts w:cs="Arial"/>
                  <w:szCs w:val="24"/>
                </w:rPr>
                <w:t>Council's website</w:t>
              </w:r>
            </w:hyperlink>
            <w:r w:rsidR="004E7FA7" w:rsidRPr="00052115">
              <w:rPr>
                <w:rFonts w:cs="Arial"/>
                <w:szCs w:val="24"/>
              </w:rPr>
              <w:t xml:space="preserve"> and </w:t>
            </w:r>
            <w:hyperlink r:id="rId9" w:history="1">
              <w:r w:rsidR="004E7FA7" w:rsidRPr="00544DD5">
                <w:rPr>
                  <w:rStyle w:val="Hyperlink"/>
                  <w:rFonts w:cs="Arial"/>
                  <w:szCs w:val="24"/>
                </w:rPr>
                <w:t>YouTube page</w:t>
              </w:r>
            </w:hyperlink>
            <w:r w:rsidR="004E7FA7" w:rsidRPr="00052115">
              <w:rPr>
                <w:rFonts w:cs="Arial"/>
                <w:szCs w:val="24"/>
              </w:rPr>
              <w:t xml:space="preserve"> for the public to utilize. </w:t>
            </w:r>
          </w:p>
          <w:p w14:paraId="034CD82B" w14:textId="77777777" w:rsidR="004E7FA7" w:rsidRDefault="004E7FA7" w:rsidP="00F5793E">
            <w:pPr>
              <w:rPr>
                <w:rFonts w:cs="Arial"/>
                <w:b/>
                <w:szCs w:val="20"/>
                <w:u w:val="single"/>
              </w:rPr>
            </w:pPr>
          </w:p>
          <w:p w14:paraId="5197EC55" w14:textId="181546E1" w:rsidR="00F5793E" w:rsidRPr="0080423B" w:rsidRDefault="00F5793E" w:rsidP="00F5793E">
            <w:pPr>
              <w:rPr>
                <w:rFonts w:eastAsia="Calibri" w:cs="Arial"/>
              </w:rPr>
            </w:pPr>
            <w:r w:rsidRPr="00D26784">
              <w:rPr>
                <w:rFonts w:cs="Arial"/>
                <w:b/>
                <w:szCs w:val="20"/>
                <w:u w:val="single"/>
              </w:rPr>
              <w:t>Staff Recommendations</w:t>
            </w:r>
            <w:r w:rsidRPr="00D26784">
              <w:rPr>
                <w:rFonts w:cs="Arial"/>
                <w:szCs w:val="20"/>
              </w:rPr>
              <w:t>:</w:t>
            </w:r>
            <w:r>
              <w:rPr>
                <w:rFonts w:cs="Arial"/>
                <w:szCs w:val="20"/>
              </w:rPr>
              <w:t xml:space="preserve"> </w:t>
            </w:r>
            <w:r>
              <w:rPr>
                <w:rFonts w:cs="Arial"/>
                <w:szCs w:val="24"/>
              </w:rPr>
              <w:t>Staff recommends discontinuing this activity for Fiscal Year 2025. This is accomplished in 1.1.6.</w:t>
            </w:r>
          </w:p>
          <w:p w14:paraId="1E1C1DA9" w14:textId="77777777" w:rsidR="0021603A" w:rsidRPr="008E7016" w:rsidRDefault="0021603A" w:rsidP="0021603A">
            <w:pPr>
              <w:spacing w:line="276" w:lineRule="auto"/>
              <w:rPr>
                <w:rFonts w:cs="Arial"/>
              </w:rPr>
            </w:pPr>
          </w:p>
          <w:p w14:paraId="37AA9138" w14:textId="77777777" w:rsidR="0021603A" w:rsidRPr="00FD1125" w:rsidRDefault="0021603A" w:rsidP="0021603A">
            <w:pPr>
              <w:pStyle w:val="NoSpacing"/>
              <w:rPr>
                <w:rFonts w:ascii="Arial" w:eastAsiaTheme="minorHAnsi" w:hAnsi="Arial" w:cs="Arial"/>
                <w:b/>
                <w:sz w:val="24"/>
                <w:szCs w:val="24"/>
              </w:rPr>
            </w:pPr>
            <w:r w:rsidRPr="00FD1125">
              <w:rPr>
                <w:rFonts w:ascii="Arial" w:hAnsi="Arial" w:cs="Arial"/>
                <w:b/>
                <w:sz w:val="24"/>
                <w:szCs w:val="24"/>
              </w:rPr>
              <w:t xml:space="preserve">On target: </w:t>
            </w:r>
            <w:r w:rsidRPr="00FD1125">
              <w:rPr>
                <w:rFonts w:ascii="Arial" w:hAnsi="Arial" w:cs="Arial"/>
                <w:b/>
                <w:sz w:val="24"/>
                <w:szCs w:val="24"/>
              </w:rPr>
              <w:fldChar w:fldCharType="begin">
                <w:ffData>
                  <w:name w:val=""/>
                  <w:enabled/>
                  <w:calcOnExit w:val="0"/>
                  <w:checkBox>
                    <w:sizeAuto/>
                    <w:default w:val="1"/>
                  </w:checkBox>
                </w:ffData>
              </w:fldChar>
            </w:r>
            <w:r w:rsidRPr="00FD1125">
              <w:rPr>
                <w:rFonts w:ascii="Arial" w:hAnsi="Arial" w:cs="Arial"/>
                <w:b/>
                <w:sz w:val="24"/>
                <w:szCs w:val="24"/>
              </w:rPr>
              <w:instrText xml:space="preserve"> FORMCHECKBOX </w:instrText>
            </w:r>
            <w:r w:rsidR="00CC1F71">
              <w:rPr>
                <w:rFonts w:ascii="Arial" w:hAnsi="Arial" w:cs="Arial"/>
                <w:b/>
                <w:sz w:val="24"/>
                <w:szCs w:val="24"/>
              </w:rPr>
            </w:r>
            <w:r w:rsidR="00CC1F71">
              <w:rPr>
                <w:rFonts w:ascii="Arial" w:hAnsi="Arial" w:cs="Arial"/>
                <w:b/>
                <w:sz w:val="24"/>
                <w:szCs w:val="24"/>
              </w:rPr>
              <w:fldChar w:fldCharType="separate"/>
            </w:r>
            <w:r w:rsidRPr="00FD1125">
              <w:rPr>
                <w:rFonts w:ascii="Arial" w:hAnsi="Arial" w:cs="Arial"/>
                <w:b/>
                <w:sz w:val="24"/>
                <w:szCs w:val="24"/>
              </w:rPr>
              <w:fldChar w:fldCharType="end"/>
            </w:r>
            <w:r w:rsidRPr="00FD1125">
              <w:rPr>
                <w:rFonts w:ascii="Arial" w:hAnsi="Arial" w:cs="Arial"/>
                <w:b/>
                <w:sz w:val="24"/>
                <w:szCs w:val="24"/>
              </w:rPr>
              <w:t xml:space="preserve"> Initiative  </w:t>
            </w:r>
            <w:r w:rsidRPr="00FD1125">
              <w:rPr>
                <w:rFonts w:ascii="Arial" w:hAnsi="Arial" w:cs="Arial"/>
                <w:b/>
                <w:sz w:val="24"/>
                <w:szCs w:val="24"/>
              </w:rPr>
              <w:fldChar w:fldCharType="begin">
                <w:ffData>
                  <w:name w:val=""/>
                  <w:enabled/>
                  <w:calcOnExit w:val="0"/>
                  <w:checkBox>
                    <w:sizeAuto/>
                    <w:default w:val="1"/>
                  </w:checkBox>
                </w:ffData>
              </w:fldChar>
            </w:r>
            <w:r w:rsidRPr="00FD1125">
              <w:rPr>
                <w:rFonts w:ascii="Arial" w:hAnsi="Arial" w:cs="Arial"/>
                <w:b/>
                <w:sz w:val="24"/>
                <w:szCs w:val="24"/>
              </w:rPr>
              <w:instrText xml:space="preserve"> FORMCHECKBOX </w:instrText>
            </w:r>
            <w:r w:rsidR="00CC1F71">
              <w:rPr>
                <w:rFonts w:ascii="Arial" w:hAnsi="Arial" w:cs="Arial"/>
                <w:b/>
                <w:sz w:val="24"/>
                <w:szCs w:val="24"/>
              </w:rPr>
            </w:r>
            <w:r w:rsidR="00CC1F71">
              <w:rPr>
                <w:rFonts w:ascii="Arial" w:hAnsi="Arial" w:cs="Arial"/>
                <w:b/>
                <w:sz w:val="24"/>
                <w:szCs w:val="24"/>
              </w:rPr>
              <w:fldChar w:fldCharType="separate"/>
            </w:r>
            <w:r w:rsidRPr="00FD1125">
              <w:rPr>
                <w:rFonts w:ascii="Arial" w:hAnsi="Arial" w:cs="Arial"/>
                <w:b/>
                <w:sz w:val="24"/>
                <w:szCs w:val="24"/>
              </w:rPr>
              <w:fldChar w:fldCharType="end"/>
            </w:r>
            <w:r w:rsidRPr="00FD1125">
              <w:rPr>
                <w:rFonts w:ascii="Arial" w:hAnsi="Arial" w:cs="Arial"/>
                <w:b/>
                <w:sz w:val="24"/>
                <w:szCs w:val="24"/>
              </w:rPr>
              <w:t xml:space="preserve"> Expenditures</w:t>
            </w:r>
          </w:p>
        </w:tc>
      </w:tr>
      <w:tr w:rsidR="0021603A" w:rsidRPr="00FD1125" w14:paraId="7799F038" w14:textId="77777777" w:rsidTr="000F336B">
        <w:trPr>
          <w:cantSplit/>
          <w:trHeight w:val="1097"/>
        </w:trPr>
        <w:tc>
          <w:tcPr>
            <w:tcW w:w="3325" w:type="dxa"/>
            <w:tcBorders>
              <w:bottom w:val="single" w:sz="4" w:space="0" w:color="auto"/>
            </w:tcBorders>
          </w:tcPr>
          <w:p w14:paraId="6A4B97FE" w14:textId="77777777" w:rsidR="0021603A" w:rsidRPr="00FD1125" w:rsidRDefault="00D41D54" w:rsidP="0021603A">
            <w:pPr>
              <w:rPr>
                <w:rFonts w:cs="Arial"/>
                <w:b/>
                <w:szCs w:val="24"/>
              </w:rPr>
            </w:pPr>
            <w:r w:rsidRPr="00FD1125">
              <w:rPr>
                <w:rFonts w:cs="Arial"/>
                <w:b/>
                <w:szCs w:val="24"/>
              </w:rPr>
              <w:t xml:space="preserve">1.1.6 </w:t>
            </w:r>
            <w:r w:rsidRPr="00D41D54">
              <w:rPr>
                <w:rFonts w:cs="Arial"/>
                <w:szCs w:val="24"/>
              </w:rPr>
              <w:t>Produce</w:t>
            </w:r>
            <w:r w:rsidRPr="00D41D54">
              <w:rPr>
                <w:rFonts w:cs="Arial"/>
                <w:bCs/>
                <w:szCs w:val="24"/>
              </w:rPr>
              <w:t xml:space="preserve"> and provide information important to individuals with intellectual developmental disabilities and their families through a variety of electronic and social media (Council website, Facebook, and LaDDC News).</w:t>
            </w:r>
          </w:p>
        </w:tc>
        <w:tc>
          <w:tcPr>
            <w:tcW w:w="11340" w:type="dxa"/>
            <w:tcBorders>
              <w:bottom w:val="single" w:sz="4" w:space="0" w:color="auto"/>
            </w:tcBorders>
          </w:tcPr>
          <w:p w14:paraId="0F22B3D3" w14:textId="77777777" w:rsidR="00F5793E" w:rsidRDefault="00F5793E" w:rsidP="00F5793E">
            <w:pPr>
              <w:rPr>
                <w:rFonts w:cs="Arial"/>
                <w:szCs w:val="24"/>
              </w:rPr>
            </w:pPr>
            <w:r w:rsidRPr="00052115">
              <w:rPr>
                <w:rFonts w:cs="Arial"/>
                <w:szCs w:val="24"/>
              </w:rPr>
              <w:t>The Council continues to provide information through a variety of electronic and social media</w:t>
            </w:r>
            <w:r>
              <w:rPr>
                <w:rFonts w:cs="Arial"/>
                <w:szCs w:val="24"/>
              </w:rPr>
              <w:t>. T</w:t>
            </w:r>
            <w:r w:rsidRPr="00052115">
              <w:rPr>
                <w:rFonts w:cs="Arial"/>
                <w:szCs w:val="24"/>
              </w:rPr>
              <w:t>he number of subscribers, followe</w:t>
            </w:r>
            <w:r>
              <w:rPr>
                <w:rFonts w:cs="Arial"/>
                <w:szCs w:val="24"/>
              </w:rPr>
              <w:t>rs, and likes grows</w:t>
            </w:r>
            <w:r w:rsidRPr="00052115">
              <w:rPr>
                <w:rFonts w:cs="Arial"/>
                <w:szCs w:val="24"/>
              </w:rPr>
              <w:t xml:space="preserve"> daily.</w:t>
            </w:r>
          </w:p>
          <w:p w14:paraId="4159645E" w14:textId="77777777" w:rsidR="00F5793E" w:rsidRDefault="00F5793E" w:rsidP="00F5793E">
            <w:pPr>
              <w:rPr>
                <w:rFonts w:cs="Arial"/>
                <w:szCs w:val="24"/>
              </w:rPr>
            </w:pPr>
          </w:p>
          <w:p w14:paraId="1D6C53A2" w14:textId="54435AD1" w:rsidR="00F5793E" w:rsidRDefault="00F5793E" w:rsidP="00F5793E">
            <w:pPr>
              <w:spacing w:line="276" w:lineRule="auto"/>
              <w:rPr>
                <w:rFonts w:cs="Arial"/>
                <w:szCs w:val="24"/>
              </w:rPr>
            </w:pPr>
            <w:r w:rsidRPr="00E31B59">
              <w:rPr>
                <w:rFonts w:cs="Arial"/>
                <w:b/>
                <w:szCs w:val="20"/>
                <w:u w:val="single"/>
              </w:rPr>
              <w:t>Staff Recommendations</w:t>
            </w:r>
            <w:r>
              <w:rPr>
                <w:rFonts w:cs="Arial"/>
                <w:szCs w:val="20"/>
              </w:rPr>
              <w:t>:</w:t>
            </w:r>
            <w:r w:rsidRPr="0080423B">
              <w:rPr>
                <w:rFonts w:cs="Arial"/>
                <w:szCs w:val="24"/>
              </w:rPr>
              <w:t xml:space="preserve"> Staff recommend</w:t>
            </w:r>
            <w:r>
              <w:rPr>
                <w:rFonts w:cs="Arial"/>
                <w:szCs w:val="24"/>
              </w:rPr>
              <w:t>s</w:t>
            </w:r>
            <w:r w:rsidRPr="0080423B">
              <w:rPr>
                <w:rFonts w:cs="Arial"/>
                <w:szCs w:val="24"/>
              </w:rPr>
              <w:t xml:space="preserve"> continuing th</w:t>
            </w:r>
            <w:r>
              <w:rPr>
                <w:rFonts w:cs="Arial"/>
                <w:szCs w:val="24"/>
              </w:rPr>
              <w:t>is activity for Fiscal Year 2025</w:t>
            </w:r>
            <w:r w:rsidRPr="0080423B">
              <w:rPr>
                <w:rFonts w:cs="Arial"/>
                <w:szCs w:val="24"/>
              </w:rPr>
              <w:t>.</w:t>
            </w:r>
          </w:p>
          <w:p w14:paraId="36FFE69B" w14:textId="77777777" w:rsidR="001F4F16" w:rsidRPr="0080423B" w:rsidRDefault="001F4F16" w:rsidP="00F5793E">
            <w:pPr>
              <w:spacing w:line="276" w:lineRule="auto"/>
              <w:rPr>
                <w:rFonts w:cs="Arial"/>
                <w:szCs w:val="24"/>
              </w:rPr>
            </w:pPr>
          </w:p>
          <w:p w14:paraId="1518E871" w14:textId="77777777" w:rsidR="0021603A" w:rsidRPr="00FD1125" w:rsidRDefault="0021603A" w:rsidP="00D41D54">
            <w:pPr>
              <w:pStyle w:val="NoSpacing"/>
              <w:rPr>
                <w:rFonts w:ascii="Arial" w:eastAsiaTheme="minorHAnsi" w:hAnsi="Arial" w:cs="Arial"/>
                <w:b/>
                <w:sz w:val="24"/>
                <w:szCs w:val="24"/>
              </w:rPr>
            </w:pPr>
            <w:r w:rsidRPr="00FD1125">
              <w:rPr>
                <w:rFonts w:ascii="Arial" w:eastAsiaTheme="minorHAnsi" w:hAnsi="Arial" w:cs="Arial"/>
                <w:b/>
                <w:sz w:val="24"/>
                <w:szCs w:val="24"/>
              </w:rPr>
              <w:t xml:space="preserve">On target: </w:t>
            </w:r>
            <w:r w:rsidRPr="00FD1125">
              <w:rPr>
                <w:rFonts w:ascii="Arial" w:eastAsiaTheme="minorHAnsi" w:hAnsi="Arial" w:cs="Arial"/>
                <w:b/>
                <w:sz w:val="24"/>
                <w:szCs w:val="24"/>
              </w:rPr>
              <w:fldChar w:fldCharType="begin">
                <w:ffData>
                  <w:name w:val=""/>
                  <w:enabled/>
                  <w:calcOnExit w:val="0"/>
                  <w:checkBox>
                    <w:sizeAuto/>
                    <w:default w:val="1"/>
                  </w:checkBox>
                </w:ffData>
              </w:fldChar>
            </w:r>
            <w:r w:rsidRPr="00FD1125">
              <w:rPr>
                <w:rFonts w:ascii="Arial" w:eastAsiaTheme="minorHAnsi" w:hAnsi="Arial" w:cs="Arial"/>
                <w:b/>
                <w:sz w:val="24"/>
                <w:szCs w:val="24"/>
              </w:rPr>
              <w:instrText xml:space="preserve"> FORMCHECKBOX </w:instrText>
            </w:r>
            <w:r w:rsidR="00CC1F71">
              <w:rPr>
                <w:rFonts w:ascii="Arial" w:eastAsiaTheme="minorHAnsi" w:hAnsi="Arial" w:cs="Arial"/>
                <w:b/>
                <w:sz w:val="24"/>
                <w:szCs w:val="24"/>
              </w:rPr>
            </w:r>
            <w:r w:rsidR="00CC1F71">
              <w:rPr>
                <w:rFonts w:ascii="Arial" w:eastAsiaTheme="minorHAnsi" w:hAnsi="Arial" w:cs="Arial"/>
                <w:b/>
                <w:sz w:val="24"/>
                <w:szCs w:val="24"/>
              </w:rPr>
              <w:fldChar w:fldCharType="separate"/>
            </w:r>
            <w:r w:rsidRPr="00FD1125">
              <w:rPr>
                <w:rFonts w:ascii="Arial" w:eastAsiaTheme="minorHAnsi" w:hAnsi="Arial" w:cs="Arial"/>
                <w:sz w:val="24"/>
                <w:szCs w:val="24"/>
              </w:rPr>
              <w:fldChar w:fldCharType="end"/>
            </w:r>
            <w:r w:rsidRPr="00FD1125">
              <w:rPr>
                <w:rFonts w:ascii="Arial" w:eastAsiaTheme="minorHAnsi" w:hAnsi="Arial" w:cs="Arial"/>
                <w:b/>
                <w:sz w:val="24"/>
                <w:szCs w:val="24"/>
              </w:rPr>
              <w:t xml:space="preserve"> Initiative  </w:t>
            </w:r>
          </w:p>
        </w:tc>
      </w:tr>
      <w:tr w:rsidR="0021603A" w:rsidRPr="00FD1125" w14:paraId="1765E46C" w14:textId="77777777" w:rsidTr="000F336B">
        <w:trPr>
          <w:cantSplit/>
          <w:trHeight w:val="1142"/>
        </w:trPr>
        <w:tc>
          <w:tcPr>
            <w:tcW w:w="3325" w:type="dxa"/>
            <w:tcBorders>
              <w:bottom w:val="single" w:sz="4" w:space="0" w:color="auto"/>
            </w:tcBorders>
          </w:tcPr>
          <w:p w14:paraId="67A184E2" w14:textId="77777777" w:rsidR="0021603A" w:rsidRPr="00FD1125" w:rsidRDefault="00D41D54" w:rsidP="00D41D54">
            <w:pPr>
              <w:rPr>
                <w:rFonts w:cs="Arial"/>
                <w:b/>
                <w:szCs w:val="24"/>
              </w:rPr>
            </w:pPr>
            <w:r>
              <w:rPr>
                <w:rFonts w:cs="Arial"/>
                <w:b/>
                <w:szCs w:val="24"/>
              </w:rPr>
              <w:t>1.1.7</w:t>
            </w:r>
            <w:r w:rsidRPr="00FD1125">
              <w:rPr>
                <w:rFonts w:cs="Arial"/>
                <w:szCs w:val="24"/>
              </w:rPr>
              <w:t xml:space="preserve"> Advocate for increased meaningful opportunities for stakeholder input; improved practices to facilitate stakeholder input and consideration of stakeholder recommendations.</w:t>
            </w:r>
          </w:p>
        </w:tc>
        <w:tc>
          <w:tcPr>
            <w:tcW w:w="11340" w:type="dxa"/>
            <w:tcBorders>
              <w:bottom w:val="single" w:sz="4" w:space="0" w:color="auto"/>
            </w:tcBorders>
          </w:tcPr>
          <w:p w14:paraId="11B8ED82" w14:textId="1B8422CA" w:rsidR="00F5793E" w:rsidRDefault="00F5793E" w:rsidP="00F5793E">
            <w:pPr>
              <w:rPr>
                <w:rFonts w:cs="Arial"/>
                <w:szCs w:val="24"/>
              </w:rPr>
            </w:pPr>
            <w:r w:rsidRPr="00052115">
              <w:rPr>
                <w:rFonts w:cs="Arial"/>
                <w:szCs w:val="24"/>
              </w:rPr>
              <w:t xml:space="preserve">The Council continues to search and advertise opportunities for meaningful opportunities for stakeholder input and consideration </w:t>
            </w:r>
            <w:r>
              <w:rPr>
                <w:rFonts w:cs="Arial"/>
                <w:szCs w:val="24"/>
              </w:rPr>
              <w:t xml:space="preserve">of stakeholder recommendations including vacancies on other Boards and Advisory Councils. </w:t>
            </w:r>
          </w:p>
          <w:p w14:paraId="7E7C4BE5" w14:textId="77777777" w:rsidR="00F5793E" w:rsidRDefault="00F5793E" w:rsidP="00F5793E">
            <w:pPr>
              <w:rPr>
                <w:rFonts w:cs="Arial"/>
                <w:b/>
                <w:color w:val="FF0000"/>
                <w:szCs w:val="24"/>
              </w:rPr>
            </w:pPr>
          </w:p>
          <w:p w14:paraId="01788ED3" w14:textId="54561A63" w:rsidR="00F5793E" w:rsidRDefault="00F5793E" w:rsidP="00F5793E">
            <w:pPr>
              <w:rPr>
                <w:rFonts w:cs="Arial"/>
                <w:szCs w:val="20"/>
              </w:rPr>
            </w:pPr>
            <w:r w:rsidRPr="00E31B59">
              <w:rPr>
                <w:rFonts w:cs="Arial"/>
                <w:b/>
                <w:szCs w:val="20"/>
                <w:u w:val="single"/>
              </w:rPr>
              <w:t>Staff Recommendations</w:t>
            </w:r>
            <w:r>
              <w:rPr>
                <w:rFonts w:cs="Arial"/>
                <w:szCs w:val="20"/>
              </w:rPr>
              <w:t>:</w:t>
            </w:r>
            <w:r w:rsidRPr="0080423B">
              <w:rPr>
                <w:rFonts w:cs="Arial"/>
                <w:szCs w:val="24"/>
              </w:rPr>
              <w:t xml:space="preserve"> Staff recommend</w:t>
            </w:r>
            <w:r>
              <w:rPr>
                <w:rFonts w:cs="Arial"/>
                <w:szCs w:val="24"/>
              </w:rPr>
              <w:t>s</w:t>
            </w:r>
            <w:r w:rsidRPr="0080423B">
              <w:rPr>
                <w:rFonts w:cs="Arial"/>
                <w:szCs w:val="24"/>
              </w:rPr>
              <w:t xml:space="preserve"> continuing th</w:t>
            </w:r>
            <w:r>
              <w:rPr>
                <w:rFonts w:cs="Arial"/>
                <w:szCs w:val="24"/>
              </w:rPr>
              <w:t>is activity for Fiscal Year 2025</w:t>
            </w:r>
            <w:r w:rsidRPr="0080423B">
              <w:rPr>
                <w:rFonts w:cs="Arial"/>
                <w:szCs w:val="24"/>
              </w:rPr>
              <w:t>.</w:t>
            </w:r>
          </w:p>
          <w:p w14:paraId="52CBB548" w14:textId="77777777" w:rsidR="001F6603" w:rsidRDefault="001F6603" w:rsidP="006A6CFE">
            <w:pPr>
              <w:pStyle w:val="NoSpacing"/>
              <w:rPr>
                <w:rFonts w:ascii="Arial" w:hAnsi="Arial" w:cs="Arial"/>
                <w:sz w:val="24"/>
                <w:szCs w:val="24"/>
              </w:rPr>
            </w:pPr>
          </w:p>
          <w:p w14:paraId="6BF659E7" w14:textId="77777777" w:rsidR="00D41D54" w:rsidRPr="00FD1125" w:rsidRDefault="00D41D54" w:rsidP="0021603A">
            <w:pPr>
              <w:rPr>
                <w:rFonts w:cs="Arial"/>
                <w:szCs w:val="24"/>
              </w:rPr>
            </w:pPr>
          </w:p>
          <w:p w14:paraId="64E3EF72" w14:textId="77777777" w:rsidR="0021603A" w:rsidRPr="00FD1125" w:rsidRDefault="0021603A" w:rsidP="0021603A">
            <w:pPr>
              <w:rPr>
                <w:rFonts w:cs="Arial"/>
                <w:b/>
                <w:szCs w:val="24"/>
              </w:rPr>
            </w:pPr>
            <w:r w:rsidRPr="00FD1125">
              <w:rPr>
                <w:rFonts w:cs="Arial"/>
                <w:b/>
                <w:szCs w:val="24"/>
              </w:rPr>
              <w:t xml:space="preserve"> On target:</w:t>
            </w:r>
            <w:r w:rsidRPr="00FD1125">
              <w:rPr>
                <w:rFonts w:cs="Arial"/>
                <w:szCs w:val="24"/>
              </w:rPr>
              <w:t xml:space="preserve"> </w:t>
            </w:r>
            <w:r w:rsidRPr="00FD1125">
              <w:rPr>
                <w:rFonts w:cs="Arial"/>
                <w:szCs w:val="24"/>
              </w:rPr>
              <w:fldChar w:fldCharType="begin">
                <w:ffData>
                  <w:name w:val=""/>
                  <w:enabled/>
                  <w:calcOnExit w:val="0"/>
                  <w:checkBox>
                    <w:sizeAuto/>
                    <w:default w:val="1"/>
                  </w:checkBox>
                </w:ffData>
              </w:fldChar>
            </w:r>
            <w:r w:rsidRPr="00FD1125">
              <w:rPr>
                <w:rFonts w:cs="Arial"/>
                <w:szCs w:val="24"/>
              </w:rPr>
              <w:instrText xml:space="preserve"> FORMCHECKBOX </w:instrText>
            </w:r>
            <w:r w:rsidR="00CC1F71">
              <w:rPr>
                <w:rFonts w:cs="Arial"/>
                <w:szCs w:val="24"/>
              </w:rPr>
            </w:r>
            <w:r w:rsidR="00CC1F71">
              <w:rPr>
                <w:rFonts w:cs="Arial"/>
                <w:szCs w:val="24"/>
              </w:rPr>
              <w:fldChar w:fldCharType="separate"/>
            </w:r>
            <w:r w:rsidRPr="00FD1125">
              <w:rPr>
                <w:rFonts w:cs="Arial"/>
                <w:szCs w:val="24"/>
              </w:rPr>
              <w:fldChar w:fldCharType="end"/>
            </w:r>
            <w:r w:rsidRPr="00FD1125">
              <w:rPr>
                <w:rFonts w:cs="Arial"/>
                <w:szCs w:val="24"/>
              </w:rPr>
              <w:t xml:space="preserve"> </w:t>
            </w:r>
            <w:r w:rsidRPr="00FD1125">
              <w:rPr>
                <w:rFonts w:cs="Arial"/>
                <w:b/>
                <w:szCs w:val="24"/>
              </w:rPr>
              <w:t>Initiative</w:t>
            </w:r>
          </w:p>
        </w:tc>
      </w:tr>
      <w:tr w:rsidR="0021603A" w:rsidRPr="00FD1125" w14:paraId="408DB485" w14:textId="77777777" w:rsidTr="000F336B">
        <w:trPr>
          <w:cantSplit/>
          <w:trHeight w:val="440"/>
        </w:trPr>
        <w:tc>
          <w:tcPr>
            <w:tcW w:w="3325" w:type="dxa"/>
            <w:tcBorders>
              <w:bottom w:val="single" w:sz="4" w:space="0" w:color="auto"/>
            </w:tcBorders>
          </w:tcPr>
          <w:p w14:paraId="3AF8CE50" w14:textId="77777777" w:rsidR="00D41D54" w:rsidRPr="00D41D54" w:rsidRDefault="00D41D54" w:rsidP="00D41D54">
            <w:pPr>
              <w:rPr>
                <w:rFonts w:cs="Arial"/>
                <w:b/>
                <w:szCs w:val="24"/>
              </w:rPr>
            </w:pPr>
            <w:r w:rsidRPr="00FD1125">
              <w:rPr>
                <w:rFonts w:cs="Arial"/>
                <w:b/>
                <w:szCs w:val="24"/>
              </w:rPr>
              <w:t xml:space="preserve">1.1.8 </w:t>
            </w:r>
            <w:r w:rsidRPr="00D41D54">
              <w:rPr>
                <w:rFonts w:cs="Arial"/>
                <w:szCs w:val="24"/>
              </w:rPr>
              <w:t>Provide financial support and technical assistance for the Louisiana Youth Leadership Forum.</w:t>
            </w:r>
          </w:p>
          <w:p w14:paraId="760FAD0C" w14:textId="77777777" w:rsidR="0021603A" w:rsidRPr="00D41D54" w:rsidRDefault="00D41D54" w:rsidP="0021603A">
            <w:pPr>
              <w:rPr>
                <w:rFonts w:cs="Arial"/>
                <w:b/>
                <w:szCs w:val="24"/>
              </w:rPr>
            </w:pPr>
            <w:r>
              <w:rPr>
                <w:rFonts w:cs="Arial"/>
                <w:b/>
                <w:szCs w:val="24"/>
              </w:rPr>
              <w:lastRenderedPageBreak/>
              <w:t>Approx. FFY 2024 Cost: $45</w:t>
            </w:r>
            <w:r w:rsidRPr="00D41D54">
              <w:rPr>
                <w:rFonts w:cs="Arial"/>
                <w:b/>
                <w:szCs w:val="24"/>
              </w:rPr>
              <w:t>,000</w:t>
            </w:r>
          </w:p>
        </w:tc>
        <w:tc>
          <w:tcPr>
            <w:tcW w:w="11340" w:type="dxa"/>
            <w:tcBorders>
              <w:bottom w:val="single" w:sz="4" w:space="0" w:color="auto"/>
            </w:tcBorders>
          </w:tcPr>
          <w:p w14:paraId="036F00BD" w14:textId="54BB556B" w:rsidR="00F5793E" w:rsidRDefault="00F5793E" w:rsidP="00F5793E">
            <w:pPr>
              <w:rPr>
                <w:rFonts w:cs="Arial"/>
                <w:szCs w:val="24"/>
              </w:rPr>
            </w:pPr>
            <w:r w:rsidRPr="00052115">
              <w:rPr>
                <w:rFonts w:cs="Arial"/>
                <w:szCs w:val="24"/>
              </w:rPr>
              <w:lastRenderedPageBreak/>
              <w:t>Louisiana Youth Leadership Forum (</w:t>
            </w:r>
            <w:r>
              <w:rPr>
                <w:rFonts w:cs="Arial"/>
                <w:szCs w:val="24"/>
              </w:rPr>
              <w:t>LA</w:t>
            </w:r>
            <w:r w:rsidR="00B66E6F">
              <w:rPr>
                <w:rFonts w:cs="Arial"/>
                <w:szCs w:val="24"/>
              </w:rPr>
              <w:t xml:space="preserve">YLF) is an innovative, </w:t>
            </w:r>
            <w:r>
              <w:rPr>
                <w:rFonts w:cs="Arial"/>
                <w:szCs w:val="24"/>
              </w:rPr>
              <w:t xml:space="preserve">overnight </w:t>
            </w:r>
            <w:r w:rsidRPr="00052115">
              <w:rPr>
                <w:rFonts w:cs="Arial"/>
                <w:szCs w:val="24"/>
              </w:rPr>
              <w:t xml:space="preserve">training program for high school-aged individuals with developmental and other disabilities. It includes career awareness and leadership development information to assist young people with disabilities in reaching their full potential. </w:t>
            </w:r>
            <w:r w:rsidRPr="001E2EE4">
              <w:rPr>
                <w:rFonts w:cs="Arial"/>
                <w:szCs w:val="24"/>
              </w:rPr>
              <w:t xml:space="preserve">LAYLF is also receiving </w:t>
            </w:r>
            <w:r w:rsidR="007E046B">
              <w:rPr>
                <w:rFonts w:cs="Arial"/>
                <w:szCs w:val="24"/>
              </w:rPr>
              <w:t>$15,000</w:t>
            </w:r>
            <w:r w:rsidR="001E2EE4" w:rsidRPr="001E2EE4">
              <w:rPr>
                <w:rFonts w:cs="Arial"/>
                <w:szCs w:val="24"/>
              </w:rPr>
              <w:t xml:space="preserve"> from Louisiana Department of Education</w:t>
            </w:r>
            <w:r w:rsidRPr="001E2EE4">
              <w:rPr>
                <w:rFonts w:cs="Arial"/>
                <w:szCs w:val="24"/>
              </w:rPr>
              <w:t xml:space="preserve"> </w:t>
            </w:r>
            <w:r w:rsidRPr="004D439A">
              <w:rPr>
                <w:rFonts w:cs="Arial"/>
                <w:szCs w:val="24"/>
              </w:rPr>
              <w:t xml:space="preserve">and may receive funding from the </w:t>
            </w:r>
            <w:r w:rsidRPr="004D439A">
              <w:rPr>
                <w:rFonts w:cs="Arial"/>
                <w:szCs w:val="24"/>
              </w:rPr>
              <w:lastRenderedPageBreak/>
              <w:t>Louisiana Rehabilitation Services (LRS) depending on the delegates selected to participate in the LAYLF (that amount, if any, will be shared after the selection of the delegates).</w:t>
            </w:r>
            <w:r w:rsidR="001E2EE4" w:rsidRPr="001E2EE4">
              <w:rPr>
                <w:rStyle w:val="None"/>
                <w:szCs w:val="24"/>
              </w:rPr>
              <w:t xml:space="preserve"> </w:t>
            </w:r>
            <w:r w:rsidR="00CF501E">
              <w:rPr>
                <w:rStyle w:val="None"/>
                <w:szCs w:val="24"/>
              </w:rPr>
              <w:t>LAYLF is in the second y</w:t>
            </w:r>
            <w:r w:rsidR="00ED1CA3">
              <w:rPr>
                <w:rStyle w:val="None"/>
                <w:szCs w:val="24"/>
              </w:rPr>
              <w:t>ear of a five year re-occurring</w:t>
            </w:r>
            <w:r w:rsidR="007E046B">
              <w:rPr>
                <w:rStyle w:val="None"/>
                <w:szCs w:val="24"/>
              </w:rPr>
              <w:t xml:space="preserve"> </w:t>
            </w:r>
            <w:r w:rsidR="00CF501E">
              <w:rPr>
                <w:rStyle w:val="None"/>
                <w:szCs w:val="24"/>
              </w:rPr>
              <w:t xml:space="preserve">grant from Enbridge for transportation and meals. </w:t>
            </w:r>
            <w:r w:rsidR="001E2EE4" w:rsidRPr="001E2EE4">
              <w:rPr>
                <w:rStyle w:val="None"/>
                <w:szCs w:val="24"/>
              </w:rPr>
              <w:t xml:space="preserve">LAYLF </w:t>
            </w:r>
            <w:r w:rsidR="007E046B">
              <w:rPr>
                <w:rStyle w:val="None"/>
                <w:szCs w:val="24"/>
              </w:rPr>
              <w:t xml:space="preserve">also </w:t>
            </w:r>
            <w:r w:rsidR="001E2EE4" w:rsidRPr="001E2EE4">
              <w:rPr>
                <w:rStyle w:val="None"/>
                <w:szCs w:val="24"/>
              </w:rPr>
              <w:t>received an addi</w:t>
            </w:r>
            <w:r w:rsidR="001E2EE4">
              <w:rPr>
                <w:rStyle w:val="None"/>
                <w:szCs w:val="24"/>
              </w:rPr>
              <w:t>tional grant for housing and</w:t>
            </w:r>
            <w:r w:rsidR="001E2EE4" w:rsidRPr="001E2EE4">
              <w:rPr>
                <w:rStyle w:val="None"/>
                <w:szCs w:val="24"/>
              </w:rPr>
              <w:t xml:space="preserve"> meals</w:t>
            </w:r>
            <w:r w:rsidR="007E046B">
              <w:rPr>
                <w:rStyle w:val="None"/>
                <w:szCs w:val="24"/>
              </w:rPr>
              <w:t xml:space="preserve"> through the </w:t>
            </w:r>
            <w:r w:rsidR="007E046B" w:rsidRPr="007E046B">
              <w:rPr>
                <w:rStyle w:val="None"/>
                <w:szCs w:val="24"/>
              </w:rPr>
              <w:t>Brown Foundation</w:t>
            </w:r>
            <w:r w:rsidR="001E2EE4">
              <w:rPr>
                <w:rStyle w:val="None"/>
                <w:szCs w:val="24"/>
              </w:rPr>
              <w:t xml:space="preserve">. </w:t>
            </w:r>
            <w:r w:rsidR="001E2EE4">
              <w:rPr>
                <w:rFonts w:cs="Arial"/>
                <w:szCs w:val="24"/>
              </w:rPr>
              <w:t>LAYLF</w:t>
            </w:r>
            <w:r w:rsidR="00ED1CA3">
              <w:rPr>
                <w:rFonts w:cs="Arial"/>
                <w:szCs w:val="24"/>
              </w:rPr>
              <w:t xml:space="preserve"> will take place </w:t>
            </w:r>
            <w:r w:rsidR="00ED1CA3">
              <w:rPr>
                <w:rFonts w:cs="Arial"/>
                <w:szCs w:val="24"/>
              </w:rPr>
              <w:t>June 20-23</w:t>
            </w:r>
            <w:r w:rsidR="00ED1CA3">
              <w:rPr>
                <w:rFonts w:cs="Arial"/>
                <w:szCs w:val="24"/>
              </w:rPr>
              <w:t xml:space="preserve"> </w:t>
            </w:r>
            <w:r>
              <w:rPr>
                <w:rFonts w:cs="Arial"/>
                <w:szCs w:val="24"/>
              </w:rPr>
              <w:t xml:space="preserve">at the University of Louisiana at Lafayette. </w:t>
            </w:r>
            <w:r w:rsidR="00A65CF3">
              <w:rPr>
                <w:rFonts w:cs="Arial"/>
                <w:szCs w:val="24"/>
              </w:rPr>
              <w:t xml:space="preserve"> </w:t>
            </w:r>
            <w:r w:rsidR="00A65CF3">
              <w:rPr>
                <w:rFonts w:cs="Arial"/>
                <w:szCs w:val="24"/>
              </w:rPr>
              <w:t>For FFY2024 LA</w:t>
            </w:r>
            <w:r w:rsidR="00A65CF3" w:rsidRPr="00052115">
              <w:rPr>
                <w:rFonts w:cs="Arial"/>
                <w:szCs w:val="24"/>
              </w:rPr>
              <w:t xml:space="preserve">YLF </w:t>
            </w:r>
            <w:r w:rsidR="00A65CF3">
              <w:rPr>
                <w:rFonts w:cs="Arial"/>
                <w:szCs w:val="24"/>
              </w:rPr>
              <w:t xml:space="preserve">is </w:t>
            </w:r>
            <w:r w:rsidR="00A65CF3" w:rsidRPr="00052115">
              <w:rPr>
                <w:rFonts w:cs="Arial"/>
                <w:szCs w:val="24"/>
              </w:rPr>
              <w:t>accept</w:t>
            </w:r>
            <w:r w:rsidR="00A65CF3">
              <w:rPr>
                <w:rFonts w:cs="Arial"/>
                <w:szCs w:val="24"/>
              </w:rPr>
              <w:t>ing 14</w:t>
            </w:r>
            <w:r w:rsidR="00A65CF3" w:rsidRPr="00052115">
              <w:rPr>
                <w:rFonts w:cs="Arial"/>
                <w:szCs w:val="24"/>
              </w:rPr>
              <w:t xml:space="preserve"> delegates</w:t>
            </w:r>
            <w:r w:rsidR="00A65CF3">
              <w:rPr>
                <w:rFonts w:cs="Arial"/>
                <w:szCs w:val="24"/>
              </w:rPr>
              <w:t>, including 1 high support camper, and will take place over 3.5 days</w:t>
            </w:r>
            <w:r w:rsidR="00A65CF3" w:rsidRPr="00052115">
              <w:rPr>
                <w:rFonts w:cs="Arial"/>
                <w:szCs w:val="24"/>
              </w:rPr>
              <w:t>.</w:t>
            </w:r>
          </w:p>
          <w:p w14:paraId="547BF6A0" w14:textId="77777777" w:rsidR="00F5793E" w:rsidRDefault="00F5793E" w:rsidP="00F5793E">
            <w:pPr>
              <w:rPr>
                <w:rFonts w:cs="Arial"/>
                <w:szCs w:val="24"/>
              </w:rPr>
            </w:pPr>
          </w:p>
          <w:p w14:paraId="32B13929" w14:textId="5AAE4E81" w:rsidR="00F5793E" w:rsidRPr="00843B2D" w:rsidRDefault="00F5793E" w:rsidP="00F5793E">
            <w:pPr>
              <w:rPr>
                <w:rFonts w:cs="Arial"/>
                <w:szCs w:val="24"/>
              </w:rPr>
            </w:pPr>
            <w:r w:rsidRPr="00E31B59">
              <w:rPr>
                <w:rFonts w:cs="Arial"/>
                <w:b/>
                <w:szCs w:val="20"/>
                <w:u w:val="single"/>
              </w:rPr>
              <w:t>Staff Recommendations</w:t>
            </w:r>
            <w:r>
              <w:rPr>
                <w:rFonts w:cs="Arial"/>
                <w:szCs w:val="20"/>
              </w:rPr>
              <w:t>:</w:t>
            </w:r>
            <w:r w:rsidRPr="0080423B">
              <w:rPr>
                <w:rFonts w:cs="Arial"/>
                <w:szCs w:val="24"/>
              </w:rPr>
              <w:t xml:space="preserve"> </w:t>
            </w:r>
            <w:r w:rsidRPr="00052115">
              <w:rPr>
                <w:rFonts w:cs="Arial"/>
                <w:szCs w:val="24"/>
              </w:rPr>
              <w:t>Staff recommends continuing this ac</w:t>
            </w:r>
            <w:r>
              <w:rPr>
                <w:rFonts w:cs="Arial"/>
                <w:szCs w:val="24"/>
              </w:rPr>
              <w:t xml:space="preserve">tivity </w:t>
            </w:r>
            <w:r w:rsidR="00CF501E">
              <w:rPr>
                <w:rFonts w:cs="Arial"/>
                <w:szCs w:val="24"/>
              </w:rPr>
              <w:t xml:space="preserve">at its current budget </w:t>
            </w:r>
            <w:r>
              <w:rPr>
                <w:rFonts w:cs="Arial"/>
                <w:szCs w:val="24"/>
              </w:rPr>
              <w:t>for Fiscal Year 2025.</w:t>
            </w:r>
            <w:r w:rsidRPr="00052115">
              <w:rPr>
                <w:rFonts w:cs="Arial"/>
                <w:szCs w:val="24"/>
              </w:rPr>
              <w:t xml:space="preserve"> </w:t>
            </w:r>
            <w:r w:rsidR="00114CEF">
              <w:rPr>
                <w:rFonts w:cs="Arial"/>
                <w:szCs w:val="24"/>
              </w:rPr>
              <w:t>The budget was increased from $30,000 to its current level in FFY 2024.</w:t>
            </w:r>
            <w:r w:rsidR="00CC6AA7">
              <w:rPr>
                <w:rFonts w:cs="Arial"/>
                <w:szCs w:val="24"/>
              </w:rPr>
              <w:t xml:space="preserve"> In FFY 2023 LAYLF accepted 13 delegates and lasted 3 days. </w:t>
            </w:r>
          </w:p>
          <w:p w14:paraId="20C0DE27" w14:textId="77777777" w:rsidR="00F5793E" w:rsidRDefault="00F5793E" w:rsidP="0021603A">
            <w:pPr>
              <w:rPr>
                <w:rFonts w:cs="Arial"/>
                <w:b/>
                <w:szCs w:val="24"/>
              </w:rPr>
            </w:pPr>
          </w:p>
          <w:p w14:paraId="7AAFAD06" w14:textId="4FB9AA23" w:rsidR="0021603A" w:rsidRPr="00FD1125" w:rsidRDefault="0021603A" w:rsidP="0021603A">
            <w:pPr>
              <w:rPr>
                <w:rFonts w:cs="Arial"/>
                <w:b/>
                <w:szCs w:val="24"/>
              </w:rPr>
            </w:pPr>
            <w:r w:rsidRPr="00FD1125">
              <w:rPr>
                <w:rFonts w:cs="Arial"/>
                <w:b/>
                <w:szCs w:val="24"/>
              </w:rPr>
              <w:t xml:space="preserve">On target: </w:t>
            </w:r>
            <w:r w:rsidRPr="00FD1125">
              <w:rPr>
                <w:rFonts w:cs="Arial"/>
                <w:b/>
                <w:szCs w:val="24"/>
              </w:rPr>
              <w:fldChar w:fldCharType="begin">
                <w:ffData>
                  <w:name w:val=""/>
                  <w:enabled/>
                  <w:calcOnExit w:val="0"/>
                  <w:checkBox>
                    <w:sizeAuto/>
                    <w:default w:val="1"/>
                  </w:checkBox>
                </w:ffData>
              </w:fldChar>
            </w:r>
            <w:r w:rsidRPr="00FD1125">
              <w:rPr>
                <w:rFonts w:cs="Arial"/>
                <w:b/>
                <w:szCs w:val="24"/>
              </w:rPr>
              <w:instrText xml:space="preserve"> FORMCHECKBOX </w:instrText>
            </w:r>
            <w:r w:rsidR="00CC1F71">
              <w:rPr>
                <w:rFonts w:cs="Arial"/>
                <w:b/>
                <w:szCs w:val="24"/>
              </w:rPr>
            </w:r>
            <w:r w:rsidR="00CC1F71">
              <w:rPr>
                <w:rFonts w:cs="Arial"/>
                <w:b/>
                <w:szCs w:val="24"/>
              </w:rPr>
              <w:fldChar w:fldCharType="separate"/>
            </w:r>
            <w:r w:rsidRPr="00FD1125">
              <w:rPr>
                <w:rFonts w:cs="Arial"/>
                <w:b/>
                <w:szCs w:val="24"/>
              </w:rPr>
              <w:fldChar w:fldCharType="end"/>
            </w:r>
            <w:r w:rsidRPr="00FD1125">
              <w:rPr>
                <w:rFonts w:cs="Arial"/>
                <w:b/>
                <w:szCs w:val="24"/>
              </w:rPr>
              <w:t xml:space="preserve"> Initiative</w:t>
            </w:r>
            <w:r w:rsidR="00D41D54">
              <w:rPr>
                <w:rFonts w:cs="Arial"/>
                <w:b/>
                <w:szCs w:val="24"/>
              </w:rPr>
              <w:t xml:space="preserve"> </w:t>
            </w:r>
            <w:r w:rsidR="00D41D54" w:rsidRPr="00D41D54">
              <w:rPr>
                <w:rFonts w:cs="Arial"/>
                <w:b/>
                <w:szCs w:val="24"/>
              </w:rPr>
              <w:fldChar w:fldCharType="begin">
                <w:ffData>
                  <w:name w:val=""/>
                  <w:enabled/>
                  <w:calcOnExit w:val="0"/>
                  <w:checkBox>
                    <w:sizeAuto/>
                    <w:default w:val="1"/>
                  </w:checkBox>
                </w:ffData>
              </w:fldChar>
            </w:r>
            <w:r w:rsidR="00D41D54" w:rsidRPr="00D41D54">
              <w:rPr>
                <w:rFonts w:cs="Arial"/>
                <w:b/>
                <w:szCs w:val="24"/>
              </w:rPr>
              <w:instrText xml:space="preserve"> FORMCHECKBOX </w:instrText>
            </w:r>
            <w:r w:rsidR="00CC1F71">
              <w:rPr>
                <w:rFonts w:cs="Arial"/>
                <w:b/>
                <w:szCs w:val="24"/>
              </w:rPr>
            </w:r>
            <w:r w:rsidR="00CC1F71">
              <w:rPr>
                <w:rFonts w:cs="Arial"/>
                <w:b/>
                <w:szCs w:val="24"/>
              </w:rPr>
              <w:fldChar w:fldCharType="separate"/>
            </w:r>
            <w:r w:rsidR="00D41D54" w:rsidRPr="00D41D54">
              <w:rPr>
                <w:rFonts w:cs="Arial"/>
                <w:b/>
                <w:szCs w:val="24"/>
              </w:rPr>
              <w:fldChar w:fldCharType="end"/>
            </w:r>
            <w:r w:rsidR="00D41D54" w:rsidRPr="00D41D54">
              <w:rPr>
                <w:rFonts w:cs="Arial"/>
                <w:b/>
                <w:szCs w:val="24"/>
              </w:rPr>
              <w:t xml:space="preserve"> Expenditures</w:t>
            </w:r>
          </w:p>
        </w:tc>
      </w:tr>
      <w:tr w:rsidR="0021603A" w:rsidRPr="00FD1125" w14:paraId="56344264" w14:textId="77777777" w:rsidTr="000F336B">
        <w:trPr>
          <w:cantSplit/>
          <w:trHeight w:val="620"/>
        </w:trPr>
        <w:tc>
          <w:tcPr>
            <w:tcW w:w="3325" w:type="dxa"/>
            <w:tcBorders>
              <w:bottom w:val="single" w:sz="4" w:space="0" w:color="auto"/>
            </w:tcBorders>
          </w:tcPr>
          <w:p w14:paraId="1753172E" w14:textId="77777777" w:rsidR="0021603A" w:rsidRPr="00FD1125" w:rsidRDefault="00D41D54" w:rsidP="0021603A">
            <w:pPr>
              <w:rPr>
                <w:rFonts w:cs="Arial"/>
                <w:b/>
                <w:szCs w:val="24"/>
              </w:rPr>
            </w:pPr>
            <w:r>
              <w:rPr>
                <w:rFonts w:cs="Arial"/>
                <w:b/>
                <w:szCs w:val="24"/>
              </w:rPr>
              <w:lastRenderedPageBreak/>
              <w:t>1.1.9</w:t>
            </w:r>
            <w:r w:rsidRPr="00D41D54">
              <w:rPr>
                <w:rFonts w:cs="Arial"/>
                <w:szCs w:val="24"/>
              </w:rPr>
              <w:t xml:space="preserve"> Provide financial support, technical assistance to educate and train   individuals with intellectual and developmental disabilities on voting awareness, rights and accessibility.</w:t>
            </w:r>
          </w:p>
          <w:p w14:paraId="69ACF06A" w14:textId="77777777" w:rsidR="0021603A" w:rsidRPr="00FD1125" w:rsidRDefault="00D41D54" w:rsidP="0021603A">
            <w:pPr>
              <w:rPr>
                <w:rFonts w:cs="Arial"/>
                <w:b/>
                <w:szCs w:val="24"/>
              </w:rPr>
            </w:pPr>
            <w:r>
              <w:rPr>
                <w:rFonts w:cs="Arial"/>
                <w:b/>
                <w:szCs w:val="24"/>
              </w:rPr>
              <w:t>Approx. FFY 2024</w:t>
            </w:r>
            <w:r w:rsidR="0021603A" w:rsidRPr="00FD1125">
              <w:rPr>
                <w:rFonts w:cs="Arial"/>
                <w:b/>
                <w:szCs w:val="24"/>
              </w:rPr>
              <w:t xml:space="preserve"> Cost: $30,000</w:t>
            </w:r>
          </w:p>
        </w:tc>
        <w:tc>
          <w:tcPr>
            <w:tcW w:w="11340" w:type="dxa"/>
            <w:tcBorders>
              <w:bottom w:val="single" w:sz="4" w:space="0" w:color="auto"/>
            </w:tcBorders>
          </w:tcPr>
          <w:p w14:paraId="7434F1F9" w14:textId="7DEF64AD" w:rsidR="00CF501E" w:rsidRDefault="00CF501E" w:rsidP="00CF501E">
            <w:pPr>
              <w:rPr>
                <w:rFonts w:cs="Arial"/>
                <w:szCs w:val="24"/>
              </w:rPr>
            </w:pPr>
            <w:r w:rsidRPr="002F456C">
              <w:rPr>
                <w:rFonts w:cs="Arial"/>
                <w:szCs w:val="24"/>
              </w:rPr>
              <w:t>The Council has collaborated with People First of Louisiana to offer statewide training opportunities to empower and educate individuals on voting rights</w:t>
            </w:r>
            <w:r w:rsidR="00B66E6F">
              <w:rPr>
                <w:rFonts w:cs="Arial"/>
                <w:szCs w:val="24"/>
              </w:rPr>
              <w:t xml:space="preserve"> for people with disabilities. </w:t>
            </w:r>
            <w:r w:rsidRPr="002F456C">
              <w:rPr>
                <w:rFonts w:cs="Arial"/>
                <w:szCs w:val="24"/>
              </w:rPr>
              <w:t xml:space="preserve">Attendees will gain valuable information about: Why you should vote; The process of voting; Assistance and accommodations with voting; Rights and Responsibilities; and The meaning of Constitutional Amendments. </w:t>
            </w:r>
            <w:r w:rsidR="00B66E6F">
              <w:rPr>
                <w:rFonts w:cs="Arial"/>
              </w:rPr>
              <w:t>The in-person training session included representatives from the Secretary of State’s office to provide hands-on experience with voting machines used for both early voting and election day voting.</w:t>
            </w:r>
            <w:r w:rsidR="00B66E6F" w:rsidRPr="00443BD1">
              <w:rPr>
                <w:rFonts w:cs="Arial"/>
                <w:szCs w:val="24"/>
              </w:rPr>
              <w:t xml:space="preserve"> Adults with disabilities, their families and other interested organizations and stakeh</w:t>
            </w:r>
            <w:r w:rsidR="00B66E6F">
              <w:rPr>
                <w:rFonts w:cs="Arial"/>
                <w:szCs w:val="24"/>
              </w:rPr>
              <w:t>olders are encouraged to attend through LaDDC News and social media.</w:t>
            </w:r>
          </w:p>
          <w:p w14:paraId="018C2C6E" w14:textId="77777777" w:rsidR="00B66E6F" w:rsidRDefault="00B66E6F" w:rsidP="00CF501E">
            <w:pPr>
              <w:rPr>
                <w:rFonts w:cs="Arial"/>
                <w:szCs w:val="24"/>
              </w:rPr>
            </w:pPr>
          </w:p>
          <w:p w14:paraId="605261B0" w14:textId="3A1FC76C" w:rsidR="00B66E6F" w:rsidRDefault="00B66E6F" w:rsidP="00CF501E">
            <w:pPr>
              <w:rPr>
                <w:rFonts w:cs="Arial"/>
                <w:szCs w:val="24"/>
              </w:rPr>
            </w:pPr>
            <w:r w:rsidRPr="00E31B59">
              <w:rPr>
                <w:rFonts w:cs="Arial"/>
                <w:b/>
                <w:szCs w:val="20"/>
                <w:u w:val="single"/>
              </w:rPr>
              <w:t>Staff Recommendations</w:t>
            </w:r>
            <w:r>
              <w:rPr>
                <w:rFonts w:cs="Arial"/>
                <w:szCs w:val="20"/>
              </w:rPr>
              <w:t>:</w:t>
            </w:r>
            <w:r w:rsidRPr="0080423B">
              <w:rPr>
                <w:rFonts w:cs="Arial"/>
                <w:szCs w:val="24"/>
              </w:rPr>
              <w:t xml:space="preserve"> </w:t>
            </w:r>
            <w:r w:rsidRPr="00052115">
              <w:rPr>
                <w:rFonts w:cs="Arial"/>
                <w:szCs w:val="24"/>
              </w:rPr>
              <w:t>Staff recommends continuing this ac</w:t>
            </w:r>
            <w:r>
              <w:rPr>
                <w:rFonts w:cs="Arial"/>
                <w:szCs w:val="24"/>
              </w:rPr>
              <w:t>tivity at its current budget for Fiscal Year 2025.</w:t>
            </w:r>
            <w:r w:rsidRPr="00052115">
              <w:rPr>
                <w:rFonts w:cs="Arial"/>
                <w:szCs w:val="24"/>
              </w:rPr>
              <w:t xml:space="preserve"> </w:t>
            </w:r>
          </w:p>
          <w:p w14:paraId="38EB8CC6" w14:textId="1E7CAC4B" w:rsidR="0021603A" w:rsidRPr="00FD1125" w:rsidRDefault="0021603A" w:rsidP="0021603A">
            <w:pPr>
              <w:rPr>
                <w:rFonts w:cs="Arial"/>
                <w:szCs w:val="24"/>
              </w:rPr>
            </w:pPr>
          </w:p>
          <w:p w14:paraId="3F846C1C" w14:textId="77777777" w:rsidR="0021603A" w:rsidRPr="0021603A" w:rsidRDefault="0021603A" w:rsidP="0021603A">
            <w:pPr>
              <w:rPr>
                <w:rFonts w:cs="Arial"/>
                <w:b/>
                <w:szCs w:val="24"/>
              </w:rPr>
            </w:pPr>
            <w:r w:rsidRPr="00FD1125">
              <w:rPr>
                <w:rFonts w:cs="Arial"/>
                <w:b/>
                <w:szCs w:val="24"/>
              </w:rPr>
              <w:t xml:space="preserve">On target: </w:t>
            </w:r>
            <w:r w:rsidRPr="00FD1125">
              <w:rPr>
                <w:rFonts w:cs="Arial"/>
                <w:b/>
                <w:szCs w:val="24"/>
              </w:rPr>
              <w:fldChar w:fldCharType="begin">
                <w:ffData>
                  <w:name w:val=""/>
                  <w:enabled/>
                  <w:calcOnExit w:val="0"/>
                  <w:checkBox>
                    <w:sizeAuto/>
                    <w:default w:val="1"/>
                  </w:checkBox>
                </w:ffData>
              </w:fldChar>
            </w:r>
            <w:r w:rsidRPr="00FD1125">
              <w:rPr>
                <w:rFonts w:cs="Arial"/>
                <w:b/>
                <w:szCs w:val="24"/>
              </w:rPr>
              <w:instrText xml:space="preserve"> FORMCHECKBOX </w:instrText>
            </w:r>
            <w:r w:rsidR="00CC1F71">
              <w:rPr>
                <w:rFonts w:cs="Arial"/>
                <w:b/>
                <w:szCs w:val="24"/>
              </w:rPr>
            </w:r>
            <w:r w:rsidR="00CC1F71">
              <w:rPr>
                <w:rFonts w:cs="Arial"/>
                <w:b/>
                <w:szCs w:val="24"/>
              </w:rPr>
              <w:fldChar w:fldCharType="separate"/>
            </w:r>
            <w:r w:rsidRPr="00FD1125">
              <w:rPr>
                <w:rFonts w:cs="Arial"/>
                <w:szCs w:val="24"/>
              </w:rPr>
              <w:fldChar w:fldCharType="end"/>
            </w:r>
            <w:r w:rsidRPr="00FD1125">
              <w:rPr>
                <w:rFonts w:cs="Arial"/>
                <w:b/>
                <w:szCs w:val="24"/>
              </w:rPr>
              <w:t xml:space="preserve"> Initiative  </w:t>
            </w:r>
            <w:r w:rsidRPr="00FD1125">
              <w:rPr>
                <w:rFonts w:cs="Arial"/>
                <w:b/>
                <w:szCs w:val="24"/>
              </w:rPr>
              <w:fldChar w:fldCharType="begin">
                <w:ffData>
                  <w:name w:val=""/>
                  <w:enabled/>
                  <w:calcOnExit w:val="0"/>
                  <w:checkBox>
                    <w:sizeAuto/>
                    <w:default w:val="1"/>
                  </w:checkBox>
                </w:ffData>
              </w:fldChar>
            </w:r>
            <w:r w:rsidRPr="00FD1125">
              <w:rPr>
                <w:rFonts w:cs="Arial"/>
                <w:b/>
                <w:szCs w:val="24"/>
              </w:rPr>
              <w:instrText xml:space="preserve"> FORMCHECKBOX </w:instrText>
            </w:r>
            <w:r w:rsidR="00CC1F71">
              <w:rPr>
                <w:rFonts w:cs="Arial"/>
                <w:b/>
                <w:szCs w:val="24"/>
              </w:rPr>
            </w:r>
            <w:r w:rsidR="00CC1F71">
              <w:rPr>
                <w:rFonts w:cs="Arial"/>
                <w:b/>
                <w:szCs w:val="24"/>
              </w:rPr>
              <w:fldChar w:fldCharType="separate"/>
            </w:r>
            <w:r w:rsidRPr="00FD1125">
              <w:rPr>
                <w:rFonts w:cs="Arial"/>
                <w:szCs w:val="24"/>
              </w:rPr>
              <w:fldChar w:fldCharType="end"/>
            </w:r>
            <w:r w:rsidRPr="00FD1125">
              <w:rPr>
                <w:rFonts w:cs="Arial"/>
                <w:b/>
                <w:szCs w:val="24"/>
              </w:rPr>
              <w:t xml:space="preserve"> Expenditures</w:t>
            </w:r>
          </w:p>
        </w:tc>
      </w:tr>
      <w:tr w:rsidR="0021603A" w:rsidRPr="00FD1125" w14:paraId="18A7486F" w14:textId="77777777" w:rsidTr="000F336B">
        <w:trPr>
          <w:cantSplit/>
        </w:trPr>
        <w:tc>
          <w:tcPr>
            <w:tcW w:w="14665" w:type="dxa"/>
            <w:gridSpan w:val="2"/>
            <w:tcBorders>
              <w:top w:val="single" w:sz="4" w:space="0" w:color="auto"/>
            </w:tcBorders>
          </w:tcPr>
          <w:p w14:paraId="2DE3D676" w14:textId="77777777" w:rsidR="00D13325" w:rsidRPr="00FD1125" w:rsidRDefault="0021603A" w:rsidP="00A91F6A">
            <w:pPr>
              <w:rPr>
                <w:rFonts w:cs="Arial"/>
                <w:szCs w:val="24"/>
              </w:rPr>
            </w:pPr>
            <w:r w:rsidRPr="00FD1125">
              <w:rPr>
                <w:rFonts w:cs="Arial"/>
                <w:szCs w:val="24"/>
              </w:rPr>
              <w:br w:type="page"/>
            </w:r>
            <w:r w:rsidRPr="00FD1125">
              <w:rPr>
                <w:rFonts w:cs="Arial"/>
                <w:b/>
                <w:szCs w:val="24"/>
              </w:rPr>
              <w:t>Obj. 1.2</w:t>
            </w:r>
            <w:r w:rsidRPr="00FD1125">
              <w:rPr>
                <w:rFonts w:cs="Arial"/>
                <w:szCs w:val="24"/>
              </w:rPr>
              <w:t xml:space="preserve"> Louisiana’s self-advocacy network, partner groups, and citizens with intellectual and developmental disabilities will be supported in self-advocacy training, systems change advocacy, and through participation on a variety of boards and commissions.</w:t>
            </w:r>
          </w:p>
        </w:tc>
      </w:tr>
      <w:tr w:rsidR="0021603A" w:rsidRPr="00FD1125" w14:paraId="25721938" w14:textId="77777777" w:rsidTr="000F336B">
        <w:trPr>
          <w:cantSplit/>
        </w:trPr>
        <w:tc>
          <w:tcPr>
            <w:tcW w:w="3325" w:type="dxa"/>
          </w:tcPr>
          <w:p w14:paraId="64927C73" w14:textId="77777777" w:rsidR="0021603A" w:rsidRPr="00FD1125" w:rsidRDefault="0021603A" w:rsidP="0021603A">
            <w:pPr>
              <w:rPr>
                <w:rFonts w:cs="Arial"/>
                <w:szCs w:val="24"/>
              </w:rPr>
            </w:pPr>
            <w:r w:rsidRPr="00FD1125">
              <w:rPr>
                <w:rFonts w:cs="Arial"/>
                <w:b/>
                <w:szCs w:val="24"/>
              </w:rPr>
              <w:t xml:space="preserve">1.2.1 </w:t>
            </w:r>
            <w:r w:rsidRPr="00FD1125">
              <w:rPr>
                <w:rFonts w:cs="Arial"/>
                <w:szCs w:val="24"/>
              </w:rPr>
              <w:t xml:space="preserve">Provide technical assistance and training opportunities designed to strengthen the self-advocacy network and the effectiveness of its systems change activities and promote self-advocacy </w:t>
            </w:r>
            <w:r w:rsidRPr="00FD1125">
              <w:rPr>
                <w:rFonts w:cs="Arial"/>
                <w:szCs w:val="24"/>
              </w:rPr>
              <w:lastRenderedPageBreak/>
              <w:t xml:space="preserve">participation in training of other self-advocates in leadership positions. </w:t>
            </w:r>
            <w:r w:rsidR="00D41D54" w:rsidRPr="00D41D54">
              <w:rPr>
                <w:rFonts w:cs="Arial"/>
                <w:b/>
                <w:szCs w:val="24"/>
              </w:rPr>
              <w:t xml:space="preserve"> Approx. FFY 2024</w:t>
            </w:r>
            <w:r w:rsidR="00D41D54">
              <w:rPr>
                <w:rFonts w:cs="Arial"/>
                <w:b/>
                <w:szCs w:val="24"/>
              </w:rPr>
              <w:t xml:space="preserve"> Cost</w:t>
            </w:r>
            <w:r w:rsidRPr="00FD1125">
              <w:rPr>
                <w:rFonts w:cs="Arial"/>
                <w:b/>
                <w:szCs w:val="24"/>
              </w:rPr>
              <w:t>: $25,000</w:t>
            </w:r>
          </w:p>
        </w:tc>
        <w:tc>
          <w:tcPr>
            <w:tcW w:w="11340" w:type="dxa"/>
          </w:tcPr>
          <w:p w14:paraId="0E265E55" w14:textId="77777777" w:rsidR="00F5793E" w:rsidRPr="004C1097" w:rsidRDefault="00F5793E" w:rsidP="00F5793E">
            <w:pPr>
              <w:spacing w:after="160" w:line="259" w:lineRule="auto"/>
            </w:pPr>
            <w:r w:rsidRPr="004C1097">
              <w:lastRenderedPageBreak/>
              <w:t>The Council continues to provide technical assistance and training opportunities to strengthen the self-advocacy network.</w:t>
            </w:r>
          </w:p>
          <w:p w14:paraId="70FD94C7" w14:textId="77777777" w:rsidR="00F5793E" w:rsidRDefault="00F5793E" w:rsidP="00F5793E">
            <w:pPr>
              <w:rPr>
                <w:rFonts w:cs="Arial"/>
              </w:rPr>
            </w:pPr>
          </w:p>
          <w:p w14:paraId="0FB939CD" w14:textId="42A2E7D9" w:rsidR="0021603A" w:rsidRPr="002E07D6" w:rsidRDefault="00F5793E" w:rsidP="0021603A">
            <w:pPr>
              <w:rPr>
                <w:rFonts w:cs="Arial"/>
                <w:sz w:val="22"/>
                <w:szCs w:val="24"/>
              </w:rPr>
            </w:pPr>
            <w:r w:rsidRPr="00E31B59">
              <w:rPr>
                <w:rFonts w:cs="Arial"/>
                <w:b/>
                <w:szCs w:val="20"/>
                <w:u w:val="single"/>
              </w:rPr>
              <w:t>Staff Recommendations</w:t>
            </w:r>
            <w:r>
              <w:rPr>
                <w:rFonts w:cs="Arial"/>
                <w:szCs w:val="20"/>
              </w:rPr>
              <w:t>:</w:t>
            </w:r>
            <w:r w:rsidRPr="0080423B">
              <w:rPr>
                <w:rFonts w:cs="Arial"/>
                <w:szCs w:val="24"/>
              </w:rPr>
              <w:t xml:space="preserve"> </w:t>
            </w:r>
            <w:r w:rsidR="00B66E6F" w:rsidRPr="00052115">
              <w:rPr>
                <w:rFonts w:cs="Arial"/>
                <w:szCs w:val="24"/>
              </w:rPr>
              <w:t xml:space="preserve"> Staff recommends continuing this ac</w:t>
            </w:r>
            <w:r w:rsidR="00B66E6F">
              <w:rPr>
                <w:rFonts w:cs="Arial"/>
                <w:szCs w:val="24"/>
              </w:rPr>
              <w:t>tivity at its current budget for Fiscal Year 2025.</w:t>
            </w:r>
            <w:r w:rsidR="00B66E6F" w:rsidRPr="00052115">
              <w:rPr>
                <w:rFonts w:cs="Arial"/>
                <w:szCs w:val="24"/>
              </w:rPr>
              <w:t xml:space="preserve"> </w:t>
            </w:r>
          </w:p>
          <w:p w14:paraId="4FEB34F4" w14:textId="77777777" w:rsidR="0021603A" w:rsidRPr="00FD1125" w:rsidRDefault="0021603A" w:rsidP="0021603A">
            <w:pPr>
              <w:rPr>
                <w:rFonts w:cs="Arial"/>
                <w:szCs w:val="24"/>
              </w:rPr>
            </w:pPr>
          </w:p>
          <w:p w14:paraId="0D5B596C" w14:textId="77777777" w:rsidR="00D13325" w:rsidRDefault="00D13325" w:rsidP="0021603A">
            <w:pPr>
              <w:rPr>
                <w:rFonts w:cs="Arial"/>
                <w:b/>
                <w:szCs w:val="24"/>
              </w:rPr>
            </w:pPr>
          </w:p>
          <w:p w14:paraId="0482437A" w14:textId="77777777" w:rsidR="00D13325" w:rsidRDefault="00D13325" w:rsidP="0021603A">
            <w:pPr>
              <w:rPr>
                <w:rFonts w:cs="Arial"/>
                <w:b/>
                <w:szCs w:val="24"/>
              </w:rPr>
            </w:pPr>
          </w:p>
          <w:p w14:paraId="14635E7D" w14:textId="77777777" w:rsidR="00D13325" w:rsidRDefault="00D13325" w:rsidP="0021603A">
            <w:pPr>
              <w:rPr>
                <w:rFonts w:cs="Arial"/>
                <w:b/>
                <w:szCs w:val="24"/>
              </w:rPr>
            </w:pPr>
          </w:p>
          <w:p w14:paraId="432C999B" w14:textId="77777777" w:rsidR="00D13325" w:rsidRDefault="00D13325" w:rsidP="0021603A">
            <w:pPr>
              <w:rPr>
                <w:rFonts w:cs="Arial"/>
                <w:b/>
                <w:szCs w:val="24"/>
              </w:rPr>
            </w:pPr>
          </w:p>
          <w:p w14:paraId="210DB1FE" w14:textId="77777777" w:rsidR="0021603A" w:rsidRPr="0021603A" w:rsidRDefault="0021603A" w:rsidP="0021603A">
            <w:pPr>
              <w:rPr>
                <w:rFonts w:cs="Arial"/>
                <w:b/>
                <w:szCs w:val="24"/>
              </w:rPr>
            </w:pPr>
            <w:r w:rsidRPr="00FD1125">
              <w:rPr>
                <w:rFonts w:cs="Arial"/>
                <w:b/>
                <w:szCs w:val="24"/>
              </w:rPr>
              <w:t xml:space="preserve">On target: </w:t>
            </w:r>
            <w:r w:rsidRPr="00FD1125">
              <w:rPr>
                <w:rFonts w:cs="Arial"/>
                <w:b/>
                <w:szCs w:val="24"/>
              </w:rPr>
              <w:fldChar w:fldCharType="begin">
                <w:ffData>
                  <w:name w:val=""/>
                  <w:enabled/>
                  <w:calcOnExit w:val="0"/>
                  <w:checkBox>
                    <w:sizeAuto/>
                    <w:default w:val="1"/>
                  </w:checkBox>
                </w:ffData>
              </w:fldChar>
            </w:r>
            <w:r w:rsidRPr="00FD1125">
              <w:rPr>
                <w:rFonts w:cs="Arial"/>
                <w:b/>
                <w:szCs w:val="24"/>
              </w:rPr>
              <w:instrText xml:space="preserve"> FORMCHECKBOX </w:instrText>
            </w:r>
            <w:r w:rsidR="00CC1F71">
              <w:rPr>
                <w:rFonts w:cs="Arial"/>
                <w:b/>
                <w:szCs w:val="24"/>
              </w:rPr>
            </w:r>
            <w:r w:rsidR="00CC1F71">
              <w:rPr>
                <w:rFonts w:cs="Arial"/>
                <w:b/>
                <w:szCs w:val="24"/>
              </w:rPr>
              <w:fldChar w:fldCharType="separate"/>
            </w:r>
            <w:r w:rsidRPr="00FD1125">
              <w:rPr>
                <w:rFonts w:cs="Arial"/>
                <w:b/>
                <w:szCs w:val="24"/>
              </w:rPr>
              <w:fldChar w:fldCharType="end"/>
            </w:r>
            <w:r w:rsidRPr="00FD1125">
              <w:rPr>
                <w:rFonts w:cs="Arial"/>
                <w:b/>
                <w:szCs w:val="24"/>
              </w:rPr>
              <w:t xml:space="preserve"> Initiative </w:t>
            </w:r>
            <w:r w:rsidRPr="00FD1125">
              <w:rPr>
                <w:rFonts w:cs="Arial"/>
                <w:b/>
                <w:szCs w:val="24"/>
              </w:rPr>
              <w:fldChar w:fldCharType="begin">
                <w:ffData>
                  <w:name w:val=""/>
                  <w:enabled/>
                  <w:calcOnExit w:val="0"/>
                  <w:checkBox>
                    <w:sizeAuto/>
                    <w:default w:val="1"/>
                  </w:checkBox>
                </w:ffData>
              </w:fldChar>
            </w:r>
            <w:r w:rsidRPr="00FD1125">
              <w:rPr>
                <w:rFonts w:cs="Arial"/>
                <w:b/>
                <w:szCs w:val="24"/>
              </w:rPr>
              <w:instrText xml:space="preserve"> FORMCHECKBOX </w:instrText>
            </w:r>
            <w:r w:rsidR="00CC1F71">
              <w:rPr>
                <w:rFonts w:cs="Arial"/>
                <w:b/>
                <w:szCs w:val="24"/>
              </w:rPr>
            </w:r>
            <w:r w:rsidR="00CC1F71">
              <w:rPr>
                <w:rFonts w:cs="Arial"/>
                <w:b/>
                <w:szCs w:val="24"/>
              </w:rPr>
              <w:fldChar w:fldCharType="separate"/>
            </w:r>
            <w:r w:rsidRPr="00FD1125">
              <w:rPr>
                <w:rFonts w:cs="Arial"/>
                <w:b/>
                <w:szCs w:val="24"/>
              </w:rPr>
              <w:fldChar w:fldCharType="end"/>
            </w:r>
            <w:r w:rsidRPr="00FD1125">
              <w:rPr>
                <w:rFonts w:cs="Arial"/>
                <w:b/>
                <w:szCs w:val="24"/>
              </w:rPr>
              <w:t xml:space="preserve"> Expenditures</w:t>
            </w:r>
          </w:p>
        </w:tc>
      </w:tr>
      <w:tr w:rsidR="0021603A" w:rsidRPr="00FD1125" w14:paraId="2ADCE6DC" w14:textId="77777777" w:rsidTr="000F336B">
        <w:trPr>
          <w:cantSplit/>
          <w:trHeight w:val="50"/>
        </w:trPr>
        <w:tc>
          <w:tcPr>
            <w:tcW w:w="3325" w:type="dxa"/>
          </w:tcPr>
          <w:p w14:paraId="253E38CF" w14:textId="77777777" w:rsidR="0021603A" w:rsidRPr="00FD1125" w:rsidRDefault="0021603A" w:rsidP="0021603A">
            <w:pPr>
              <w:pStyle w:val="NoSpacing"/>
              <w:rPr>
                <w:rFonts w:ascii="Arial" w:hAnsi="Arial" w:cs="Arial"/>
                <w:b/>
                <w:sz w:val="24"/>
                <w:szCs w:val="24"/>
              </w:rPr>
            </w:pPr>
            <w:r w:rsidRPr="00FD1125">
              <w:rPr>
                <w:rFonts w:ascii="Arial" w:hAnsi="Arial" w:cs="Arial"/>
                <w:b/>
                <w:sz w:val="24"/>
                <w:szCs w:val="24"/>
              </w:rPr>
              <w:lastRenderedPageBreak/>
              <w:t xml:space="preserve">1.2.2 </w:t>
            </w:r>
            <w:r w:rsidRPr="00FD1125">
              <w:rPr>
                <w:rFonts w:ascii="Arial" w:hAnsi="Arial" w:cs="Arial"/>
                <w:sz w:val="24"/>
                <w:szCs w:val="24"/>
              </w:rPr>
              <w:t>Provide information and support for participation of individuals with intellectual and developmental disabilities and their families in cross-disability and culturally diverse leadership coalitions and advisory bodies.</w:t>
            </w:r>
          </w:p>
        </w:tc>
        <w:tc>
          <w:tcPr>
            <w:tcW w:w="11340" w:type="dxa"/>
          </w:tcPr>
          <w:p w14:paraId="37EA9627" w14:textId="55A5F2C7" w:rsidR="00F5793E" w:rsidRPr="006E65CC" w:rsidRDefault="00F5793E" w:rsidP="00F5793E">
            <w:pPr>
              <w:rPr>
                <w:rFonts w:eastAsia="Times New Roman" w:cs="Arial"/>
                <w:bCs/>
                <w:szCs w:val="24"/>
              </w:rPr>
            </w:pPr>
            <w:r>
              <w:rPr>
                <w:rFonts w:eastAsia="Times New Roman" w:cs="Arial"/>
                <w:bCs/>
                <w:szCs w:val="24"/>
              </w:rPr>
              <w:t xml:space="preserve">The Council continues to provide information and support participation in cross-disability and culturally diverse leadership coalitions and advisory bodies. Council members currently serve on </w:t>
            </w:r>
            <w:r w:rsidRPr="004D439A">
              <w:rPr>
                <w:rFonts w:eastAsia="Times New Roman" w:cs="Arial"/>
                <w:bCs/>
                <w:szCs w:val="24"/>
              </w:rPr>
              <w:t>The ABLE Account Advisory Council, the Advisory Council on Student Behavior and Discipline, the Voting Rights Task Force and the Post-Secondary Inclusive Education Advisory Council.</w:t>
            </w:r>
          </w:p>
          <w:p w14:paraId="3D8F3733" w14:textId="77777777" w:rsidR="00F5793E" w:rsidRPr="00677858" w:rsidRDefault="00F5793E" w:rsidP="00F5793E">
            <w:pPr>
              <w:rPr>
                <w:rFonts w:eastAsia="Times New Roman" w:cs="Arial"/>
                <w:szCs w:val="24"/>
              </w:rPr>
            </w:pPr>
          </w:p>
          <w:p w14:paraId="3A4581FC" w14:textId="77777777" w:rsidR="00F5793E" w:rsidRDefault="00F5793E" w:rsidP="00F5793E">
            <w:pPr>
              <w:rPr>
                <w:rFonts w:cs="Arial"/>
                <w:szCs w:val="24"/>
              </w:rPr>
            </w:pPr>
          </w:p>
          <w:p w14:paraId="7AF12637" w14:textId="3098E3AC" w:rsidR="00D13325" w:rsidRPr="001F4F16" w:rsidRDefault="00F5793E" w:rsidP="0021603A">
            <w:pPr>
              <w:rPr>
                <w:rFonts w:cs="Arial"/>
              </w:rPr>
            </w:pPr>
            <w:r w:rsidRPr="00E31B59">
              <w:rPr>
                <w:rFonts w:cs="Arial"/>
                <w:b/>
                <w:szCs w:val="20"/>
                <w:u w:val="single"/>
              </w:rPr>
              <w:t>Staff Recommendations</w:t>
            </w:r>
            <w:r>
              <w:rPr>
                <w:rFonts w:cs="Arial"/>
                <w:szCs w:val="20"/>
              </w:rPr>
              <w:t>:</w:t>
            </w:r>
            <w:r w:rsidRPr="0080423B">
              <w:rPr>
                <w:rFonts w:cs="Arial"/>
                <w:szCs w:val="24"/>
              </w:rPr>
              <w:t xml:space="preserve"> Staff recommend</w:t>
            </w:r>
            <w:r>
              <w:rPr>
                <w:rFonts w:cs="Arial"/>
                <w:szCs w:val="24"/>
              </w:rPr>
              <w:t>s</w:t>
            </w:r>
            <w:r w:rsidRPr="0080423B">
              <w:rPr>
                <w:rFonts w:cs="Arial"/>
                <w:szCs w:val="24"/>
              </w:rPr>
              <w:t xml:space="preserve"> continuing th</w:t>
            </w:r>
            <w:r>
              <w:rPr>
                <w:rFonts w:cs="Arial"/>
                <w:szCs w:val="24"/>
              </w:rPr>
              <w:t>is activity for Fiscal Year 2025</w:t>
            </w:r>
            <w:r w:rsidRPr="0080423B">
              <w:rPr>
                <w:rFonts w:cs="Arial"/>
                <w:szCs w:val="24"/>
              </w:rPr>
              <w:t>.</w:t>
            </w:r>
          </w:p>
          <w:p w14:paraId="1054145A" w14:textId="77777777" w:rsidR="00D13325" w:rsidRDefault="00D13325" w:rsidP="0021603A">
            <w:pPr>
              <w:rPr>
                <w:rFonts w:eastAsia="Times New Roman" w:cs="Arial"/>
                <w:b/>
                <w:szCs w:val="24"/>
              </w:rPr>
            </w:pPr>
          </w:p>
          <w:p w14:paraId="049D8AA7" w14:textId="77777777" w:rsidR="0021603A" w:rsidRPr="0021603A" w:rsidRDefault="0021603A" w:rsidP="0021603A">
            <w:pPr>
              <w:rPr>
                <w:rFonts w:eastAsia="Times New Roman" w:cs="Arial"/>
                <w:b/>
                <w:szCs w:val="24"/>
              </w:rPr>
            </w:pPr>
            <w:r w:rsidRPr="00FD1125">
              <w:rPr>
                <w:rFonts w:eastAsia="Times New Roman" w:cs="Arial"/>
                <w:b/>
                <w:szCs w:val="24"/>
              </w:rPr>
              <w:t xml:space="preserve">On target: </w:t>
            </w:r>
            <w:r w:rsidRPr="00FD1125">
              <w:rPr>
                <w:rFonts w:eastAsia="Times New Roman" w:cs="Arial"/>
                <w:szCs w:val="24"/>
              </w:rPr>
              <w:fldChar w:fldCharType="begin">
                <w:ffData>
                  <w:name w:val=""/>
                  <w:enabled/>
                  <w:calcOnExit w:val="0"/>
                  <w:checkBox>
                    <w:sizeAuto/>
                    <w:default w:val="0"/>
                  </w:checkBox>
                </w:ffData>
              </w:fldChar>
            </w:r>
            <w:r w:rsidRPr="00FD1125">
              <w:rPr>
                <w:rFonts w:eastAsia="Times New Roman" w:cs="Arial"/>
                <w:szCs w:val="24"/>
              </w:rPr>
              <w:instrText xml:space="preserve"> FORMCHECKBOX </w:instrText>
            </w:r>
            <w:r w:rsidR="00CC1F71">
              <w:rPr>
                <w:rFonts w:eastAsia="Times New Roman" w:cs="Arial"/>
                <w:szCs w:val="24"/>
              </w:rPr>
            </w:r>
            <w:r w:rsidR="00CC1F71">
              <w:rPr>
                <w:rFonts w:eastAsia="Times New Roman" w:cs="Arial"/>
                <w:szCs w:val="24"/>
              </w:rPr>
              <w:fldChar w:fldCharType="separate"/>
            </w:r>
            <w:r w:rsidRPr="00FD1125">
              <w:rPr>
                <w:rFonts w:eastAsia="Times New Roman" w:cs="Arial"/>
                <w:szCs w:val="24"/>
              </w:rPr>
              <w:fldChar w:fldCharType="end"/>
            </w:r>
            <w:r w:rsidRPr="00FD1125">
              <w:rPr>
                <w:rFonts w:eastAsia="Times New Roman" w:cs="Arial"/>
                <w:b/>
                <w:szCs w:val="24"/>
              </w:rPr>
              <w:t xml:space="preserve"> Initiative</w:t>
            </w:r>
          </w:p>
        </w:tc>
      </w:tr>
      <w:tr w:rsidR="0021603A" w:rsidRPr="00FD1125" w14:paraId="24DD2CA2" w14:textId="77777777" w:rsidTr="000F336B">
        <w:trPr>
          <w:cantSplit/>
        </w:trPr>
        <w:tc>
          <w:tcPr>
            <w:tcW w:w="3325" w:type="dxa"/>
          </w:tcPr>
          <w:p w14:paraId="7791569E" w14:textId="77777777" w:rsidR="0021603A" w:rsidRPr="00FD1125" w:rsidRDefault="0021603A" w:rsidP="0021603A">
            <w:pPr>
              <w:rPr>
                <w:rFonts w:cs="Arial"/>
                <w:b/>
                <w:szCs w:val="24"/>
              </w:rPr>
            </w:pPr>
            <w:r w:rsidRPr="00FD1125">
              <w:rPr>
                <w:rFonts w:cs="Arial"/>
                <w:b/>
                <w:szCs w:val="24"/>
              </w:rPr>
              <w:t xml:space="preserve">1.2.3 </w:t>
            </w:r>
            <w:r w:rsidRPr="00FD1125">
              <w:rPr>
                <w:rFonts w:cs="Arial"/>
                <w:szCs w:val="24"/>
              </w:rPr>
              <w:t xml:space="preserve">Support Council members’ participation in training and educational opportunities and Council leadership’s participation in national training, networking events and advocacy opportunities. </w:t>
            </w:r>
            <w:r w:rsidRPr="00FD1125">
              <w:rPr>
                <w:rFonts w:cs="Arial"/>
                <w:b/>
                <w:szCs w:val="24"/>
              </w:rPr>
              <w:t xml:space="preserve"> </w:t>
            </w:r>
          </w:p>
          <w:p w14:paraId="1DB4DD4B" w14:textId="77777777" w:rsidR="0021603A" w:rsidRPr="00FD1125" w:rsidRDefault="00D41D54" w:rsidP="0021603A">
            <w:pPr>
              <w:rPr>
                <w:rFonts w:cs="Arial"/>
                <w:szCs w:val="24"/>
              </w:rPr>
            </w:pPr>
            <w:r>
              <w:rPr>
                <w:rFonts w:cs="Arial"/>
                <w:b/>
                <w:szCs w:val="24"/>
              </w:rPr>
              <w:t>Approx. FFY 2024</w:t>
            </w:r>
            <w:r w:rsidR="0021603A" w:rsidRPr="00FD1125">
              <w:rPr>
                <w:rFonts w:cs="Arial"/>
                <w:b/>
                <w:szCs w:val="24"/>
              </w:rPr>
              <w:t xml:space="preserve"> Cost: $15,000</w:t>
            </w:r>
          </w:p>
        </w:tc>
        <w:tc>
          <w:tcPr>
            <w:tcW w:w="11340" w:type="dxa"/>
          </w:tcPr>
          <w:p w14:paraId="1F863AEE" w14:textId="77777777" w:rsidR="00F5793E" w:rsidRPr="004C1097" w:rsidRDefault="00F5793E" w:rsidP="00F5793E">
            <w:pPr>
              <w:spacing w:after="160" w:line="259" w:lineRule="auto"/>
            </w:pPr>
            <w:r w:rsidRPr="004C1097">
              <w:t>Council members</w:t>
            </w:r>
            <w:r>
              <w:t xml:space="preserve">’ </w:t>
            </w:r>
            <w:r w:rsidRPr="004C1097">
              <w:t>participation in training and educational opportunities</w:t>
            </w:r>
            <w:r>
              <w:t xml:space="preserve"> will continue to be supported</w:t>
            </w:r>
            <w:r w:rsidRPr="004C1097">
              <w:t>.</w:t>
            </w:r>
            <w:r>
              <w:t xml:space="preserve"> Staff will ensure Council members are made aware of opportunities to participate when available. </w:t>
            </w:r>
          </w:p>
          <w:p w14:paraId="7B8F7434" w14:textId="77777777" w:rsidR="00F5793E" w:rsidRDefault="00F5793E" w:rsidP="00F5793E">
            <w:pPr>
              <w:rPr>
                <w:rFonts w:cs="Arial"/>
                <w:szCs w:val="24"/>
              </w:rPr>
            </w:pPr>
          </w:p>
          <w:p w14:paraId="4969F47D" w14:textId="78AA58A9" w:rsidR="00F5793E" w:rsidRDefault="00F5793E" w:rsidP="00F5793E">
            <w:pPr>
              <w:rPr>
                <w:rFonts w:cs="Arial"/>
                <w:b/>
                <w:szCs w:val="24"/>
              </w:rPr>
            </w:pPr>
            <w:r w:rsidRPr="00E31B59">
              <w:rPr>
                <w:rFonts w:cs="Arial"/>
                <w:b/>
                <w:szCs w:val="20"/>
                <w:u w:val="single"/>
              </w:rPr>
              <w:t>Staff Recommendations</w:t>
            </w:r>
            <w:r>
              <w:rPr>
                <w:rFonts w:cs="Arial"/>
                <w:szCs w:val="20"/>
              </w:rPr>
              <w:t>:</w:t>
            </w:r>
            <w:r w:rsidRPr="0080423B">
              <w:rPr>
                <w:rFonts w:cs="Arial"/>
                <w:szCs w:val="24"/>
              </w:rPr>
              <w:t xml:space="preserve"> Staff recommend</w:t>
            </w:r>
            <w:r>
              <w:rPr>
                <w:rFonts w:cs="Arial"/>
                <w:szCs w:val="24"/>
              </w:rPr>
              <w:t>s</w:t>
            </w:r>
            <w:r w:rsidRPr="0080423B">
              <w:rPr>
                <w:rFonts w:cs="Arial"/>
                <w:szCs w:val="24"/>
              </w:rPr>
              <w:t xml:space="preserve"> continuing th</w:t>
            </w:r>
            <w:r>
              <w:rPr>
                <w:rFonts w:cs="Arial"/>
                <w:szCs w:val="24"/>
              </w:rPr>
              <w:t>i</w:t>
            </w:r>
            <w:r w:rsidR="00CC6AA7">
              <w:rPr>
                <w:rFonts w:cs="Arial"/>
                <w:szCs w:val="24"/>
              </w:rPr>
              <w:t>s activity for Fiscal Year 2025. According to ITACC, t</w:t>
            </w:r>
            <w:r>
              <w:rPr>
                <w:rFonts w:cs="Arial"/>
                <w:szCs w:val="24"/>
              </w:rPr>
              <w:t>his activity cannot have money attached to it</w:t>
            </w:r>
            <w:r w:rsidRPr="0080423B">
              <w:rPr>
                <w:rFonts w:cs="Arial"/>
                <w:szCs w:val="24"/>
              </w:rPr>
              <w:t>.</w:t>
            </w:r>
          </w:p>
          <w:p w14:paraId="5C71CCC8" w14:textId="77777777" w:rsidR="0021603A" w:rsidRPr="007306D8" w:rsidRDefault="0021603A" w:rsidP="0021603A">
            <w:pPr>
              <w:rPr>
                <w:rFonts w:cs="Arial"/>
                <w:szCs w:val="24"/>
              </w:rPr>
            </w:pPr>
          </w:p>
          <w:p w14:paraId="14CA02E1" w14:textId="77777777" w:rsidR="0021603A" w:rsidRPr="0021603A" w:rsidRDefault="0021603A" w:rsidP="0021603A">
            <w:pPr>
              <w:rPr>
                <w:rFonts w:cs="Arial"/>
                <w:b/>
                <w:szCs w:val="24"/>
              </w:rPr>
            </w:pPr>
            <w:r w:rsidRPr="00FD1125">
              <w:rPr>
                <w:rFonts w:cs="Arial"/>
                <w:b/>
                <w:szCs w:val="24"/>
              </w:rPr>
              <w:t xml:space="preserve">On target: </w:t>
            </w:r>
            <w:r w:rsidRPr="00FD1125">
              <w:rPr>
                <w:rFonts w:cs="Arial"/>
                <w:b/>
                <w:szCs w:val="24"/>
              </w:rPr>
              <w:fldChar w:fldCharType="begin">
                <w:ffData>
                  <w:name w:val=""/>
                  <w:enabled/>
                  <w:calcOnExit w:val="0"/>
                  <w:checkBox>
                    <w:sizeAuto/>
                    <w:default w:val="1"/>
                  </w:checkBox>
                </w:ffData>
              </w:fldChar>
            </w:r>
            <w:r w:rsidRPr="00FD1125">
              <w:rPr>
                <w:rFonts w:cs="Arial"/>
                <w:b/>
                <w:szCs w:val="24"/>
              </w:rPr>
              <w:instrText xml:space="preserve"> FORMCHECKBOX </w:instrText>
            </w:r>
            <w:r w:rsidR="00CC1F71">
              <w:rPr>
                <w:rFonts w:cs="Arial"/>
                <w:b/>
                <w:szCs w:val="24"/>
              </w:rPr>
            </w:r>
            <w:r w:rsidR="00CC1F71">
              <w:rPr>
                <w:rFonts w:cs="Arial"/>
                <w:b/>
                <w:szCs w:val="24"/>
              </w:rPr>
              <w:fldChar w:fldCharType="separate"/>
            </w:r>
            <w:r w:rsidRPr="00FD1125">
              <w:rPr>
                <w:rFonts w:cs="Arial"/>
                <w:b/>
                <w:szCs w:val="24"/>
              </w:rPr>
              <w:fldChar w:fldCharType="end"/>
            </w:r>
            <w:r w:rsidRPr="00FD1125">
              <w:rPr>
                <w:rFonts w:cs="Arial"/>
                <w:b/>
                <w:szCs w:val="24"/>
              </w:rPr>
              <w:t xml:space="preserve"> Initiative </w:t>
            </w:r>
            <w:r w:rsidRPr="00FD1125">
              <w:rPr>
                <w:rFonts w:cs="Arial"/>
                <w:b/>
                <w:szCs w:val="24"/>
              </w:rPr>
              <w:fldChar w:fldCharType="begin">
                <w:ffData>
                  <w:name w:val=""/>
                  <w:enabled/>
                  <w:calcOnExit w:val="0"/>
                  <w:checkBox>
                    <w:sizeAuto/>
                    <w:default w:val="0"/>
                  </w:checkBox>
                </w:ffData>
              </w:fldChar>
            </w:r>
            <w:r w:rsidRPr="00FD1125">
              <w:rPr>
                <w:rFonts w:cs="Arial"/>
                <w:b/>
                <w:szCs w:val="24"/>
              </w:rPr>
              <w:instrText xml:space="preserve"> FORMCHECKBOX </w:instrText>
            </w:r>
            <w:r w:rsidR="00CC1F71">
              <w:rPr>
                <w:rFonts w:cs="Arial"/>
                <w:b/>
                <w:szCs w:val="24"/>
              </w:rPr>
            </w:r>
            <w:r w:rsidR="00CC1F71">
              <w:rPr>
                <w:rFonts w:cs="Arial"/>
                <w:b/>
                <w:szCs w:val="24"/>
              </w:rPr>
              <w:fldChar w:fldCharType="separate"/>
            </w:r>
            <w:r w:rsidRPr="00FD1125">
              <w:rPr>
                <w:rFonts w:cs="Arial"/>
                <w:b/>
                <w:szCs w:val="24"/>
              </w:rPr>
              <w:fldChar w:fldCharType="end"/>
            </w:r>
            <w:r w:rsidRPr="00FD1125">
              <w:rPr>
                <w:rFonts w:cs="Arial"/>
                <w:b/>
                <w:szCs w:val="24"/>
              </w:rPr>
              <w:t xml:space="preserve"> Expenditures</w:t>
            </w:r>
          </w:p>
        </w:tc>
      </w:tr>
      <w:tr w:rsidR="0021603A" w:rsidRPr="00FD1125" w14:paraId="0834533D" w14:textId="77777777" w:rsidTr="000F336B">
        <w:trPr>
          <w:cantSplit/>
          <w:trHeight w:val="87"/>
        </w:trPr>
        <w:tc>
          <w:tcPr>
            <w:tcW w:w="14665" w:type="dxa"/>
            <w:gridSpan w:val="2"/>
            <w:tcBorders>
              <w:top w:val="single" w:sz="4" w:space="0" w:color="auto"/>
            </w:tcBorders>
            <w:shd w:val="clear" w:color="auto" w:fill="D9D9D9" w:themeFill="background1" w:themeFillShade="D9"/>
          </w:tcPr>
          <w:p w14:paraId="540613D9" w14:textId="77777777" w:rsidR="0021603A" w:rsidRPr="00FD1125" w:rsidRDefault="0021603A" w:rsidP="00A862E7">
            <w:pPr>
              <w:pBdr>
                <w:top w:val="single" w:sz="4" w:space="1" w:color="auto"/>
              </w:pBdr>
              <w:rPr>
                <w:rFonts w:eastAsia="Calibri" w:cs="Arial"/>
                <w:b/>
                <w:szCs w:val="24"/>
              </w:rPr>
            </w:pPr>
            <w:r w:rsidRPr="00FD1125">
              <w:rPr>
                <w:rFonts w:cs="Arial"/>
                <w:szCs w:val="24"/>
              </w:rPr>
              <w:br w:type="page"/>
            </w:r>
            <w:r w:rsidRPr="00FD1125">
              <w:rPr>
                <w:rFonts w:eastAsia="Calibri" w:cs="Arial"/>
                <w:b/>
                <w:szCs w:val="24"/>
              </w:rPr>
              <w:t>Goal 2</w:t>
            </w:r>
            <w:r w:rsidRPr="00FD1125">
              <w:rPr>
                <w:rFonts w:eastAsia="Calibri" w:cs="Arial"/>
                <w:szCs w:val="24"/>
              </w:rPr>
              <w:t xml:space="preserve"> </w:t>
            </w:r>
            <w:r w:rsidRPr="00FD1125">
              <w:rPr>
                <w:rFonts w:cs="Arial"/>
                <w:szCs w:val="24"/>
              </w:rPr>
              <w:t>To be fully participating members of the community, individuals with intellectual and developmental disabilities, including those with the most challenging needs, and their families will have access to quality supports and services inclusive of affordable healthcare, resources across various service delivery systems, and shall be treated equally by all members of the community.</w:t>
            </w:r>
          </w:p>
        </w:tc>
      </w:tr>
      <w:tr w:rsidR="0021603A" w:rsidRPr="00FD1125" w14:paraId="2D6C1B22" w14:textId="77777777" w:rsidTr="000F336B">
        <w:trPr>
          <w:cantSplit/>
          <w:trHeight w:val="830"/>
        </w:trPr>
        <w:tc>
          <w:tcPr>
            <w:tcW w:w="14665" w:type="dxa"/>
            <w:gridSpan w:val="2"/>
            <w:tcBorders>
              <w:left w:val="single" w:sz="4" w:space="0" w:color="auto"/>
            </w:tcBorders>
          </w:tcPr>
          <w:p w14:paraId="5A69F1BF" w14:textId="77777777" w:rsidR="0021603A" w:rsidRPr="00FD1125" w:rsidRDefault="0021603A" w:rsidP="0021603A">
            <w:pPr>
              <w:rPr>
                <w:rFonts w:cs="Arial"/>
                <w:szCs w:val="24"/>
              </w:rPr>
            </w:pPr>
            <w:r w:rsidRPr="00FD1125">
              <w:rPr>
                <w:rFonts w:cs="Arial"/>
                <w:b/>
                <w:szCs w:val="24"/>
              </w:rPr>
              <w:t>Obj. 2.1</w:t>
            </w:r>
            <w:r w:rsidRPr="00FD1125">
              <w:rPr>
                <w:rFonts w:cs="Arial"/>
                <w:szCs w:val="24"/>
              </w:rPr>
              <w:t xml:space="preserve"> Individuals with intellectual and developmental disabilities will have increased access to appropriate and affordable healthcare, including primary and specialist providers, preventive health services and prevention of chronic diseases, dental care, sexual/reproductive health services and behavioral health services.</w:t>
            </w:r>
          </w:p>
        </w:tc>
      </w:tr>
      <w:tr w:rsidR="0021603A" w:rsidRPr="00FD1125" w14:paraId="7D441787" w14:textId="77777777" w:rsidTr="000F336B">
        <w:trPr>
          <w:cantSplit/>
        </w:trPr>
        <w:tc>
          <w:tcPr>
            <w:tcW w:w="3325" w:type="dxa"/>
            <w:tcBorders>
              <w:bottom w:val="single" w:sz="4" w:space="0" w:color="auto"/>
            </w:tcBorders>
          </w:tcPr>
          <w:p w14:paraId="2759ACA9" w14:textId="77777777" w:rsidR="0021603A" w:rsidRPr="00FD1125" w:rsidRDefault="0021603A" w:rsidP="0021603A">
            <w:pPr>
              <w:rPr>
                <w:rFonts w:cs="Arial"/>
                <w:b/>
                <w:szCs w:val="24"/>
              </w:rPr>
            </w:pPr>
            <w:r w:rsidRPr="00FD1125">
              <w:rPr>
                <w:rFonts w:cs="Arial"/>
                <w:b/>
                <w:szCs w:val="24"/>
              </w:rPr>
              <w:t xml:space="preserve">2.1.1 </w:t>
            </w:r>
            <w:r w:rsidRPr="00FD1125">
              <w:rPr>
                <w:rFonts w:cs="Arial"/>
                <w:szCs w:val="24"/>
              </w:rPr>
              <w:t xml:space="preserve">Oversee implementation of the Community and Family Support System Plan and advocate for adequate </w:t>
            </w:r>
            <w:r w:rsidRPr="00FD1125">
              <w:rPr>
                <w:rFonts w:cs="Arial"/>
                <w:szCs w:val="24"/>
              </w:rPr>
              <w:lastRenderedPageBreak/>
              <w:t>funding, the expansion of home and community based services, for waivers to provide access to services listed in the Freedom of Choice Provider Listing and consistent implementation of policy across regions, including, if necessary, changes in law and/or contracts with local governing entities (LGEs).</w:t>
            </w:r>
          </w:p>
        </w:tc>
        <w:tc>
          <w:tcPr>
            <w:tcW w:w="11340" w:type="dxa"/>
            <w:tcBorders>
              <w:bottom w:val="single" w:sz="4" w:space="0" w:color="auto"/>
            </w:tcBorders>
          </w:tcPr>
          <w:p w14:paraId="229D62EA" w14:textId="77777777" w:rsidR="00F5793E" w:rsidRDefault="00F5793E" w:rsidP="00F5793E">
            <w:pPr>
              <w:rPr>
                <w:rFonts w:eastAsia="Calibri" w:cs="Arial"/>
                <w:bCs/>
                <w:szCs w:val="24"/>
              </w:rPr>
            </w:pPr>
            <w:r w:rsidRPr="004C1097">
              <w:rPr>
                <w:rFonts w:eastAsia="Calibri" w:cs="Arial"/>
                <w:bCs/>
                <w:szCs w:val="24"/>
              </w:rPr>
              <w:lastRenderedPageBreak/>
              <w:t>The Council continues to oversee the implementation of the Community and Family Support System plan</w:t>
            </w:r>
            <w:r>
              <w:rPr>
                <w:rFonts w:eastAsia="Calibri" w:cs="Arial"/>
                <w:bCs/>
                <w:szCs w:val="24"/>
              </w:rPr>
              <w:t xml:space="preserve"> through its Act 378 Subcommittee, Self-Determination and Community Inclusion Committee and various meetings with the Office for Citizens with Developmental Disabilities (OCDD)</w:t>
            </w:r>
            <w:r w:rsidRPr="004C1097">
              <w:rPr>
                <w:rFonts w:eastAsia="Calibri" w:cs="Arial"/>
                <w:bCs/>
                <w:szCs w:val="24"/>
              </w:rPr>
              <w:t>.</w:t>
            </w:r>
            <w:r>
              <w:rPr>
                <w:rFonts w:eastAsia="Calibri" w:cs="Arial"/>
                <w:bCs/>
                <w:szCs w:val="24"/>
              </w:rPr>
              <w:t xml:space="preserve"> Council staff continue to attend and participate in stakeholder groups and task force meetings, including the Governor’s Advisory Council on Disability Affairs (GACDA) to stay informed about changes to the </w:t>
            </w:r>
            <w:r>
              <w:rPr>
                <w:rFonts w:eastAsia="Calibri" w:cs="Arial"/>
                <w:bCs/>
                <w:szCs w:val="24"/>
              </w:rPr>
              <w:lastRenderedPageBreak/>
              <w:t xml:space="preserve">Community and Family Support System Plan. The Executive Director also holds monthly calls with the Deputy Assistant Secretary for the Office for Citizens with Developmental Disabilities (OCDD). </w:t>
            </w:r>
          </w:p>
          <w:p w14:paraId="0AE87963" w14:textId="77777777" w:rsidR="00F5793E" w:rsidRDefault="00F5793E" w:rsidP="00F5793E">
            <w:pPr>
              <w:rPr>
                <w:rFonts w:eastAsia="Calibri" w:cs="Arial"/>
                <w:bCs/>
                <w:szCs w:val="24"/>
              </w:rPr>
            </w:pPr>
          </w:p>
          <w:p w14:paraId="13857E4B" w14:textId="54AF6D92" w:rsidR="00F5793E" w:rsidRDefault="00F5793E" w:rsidP="00F5793E">
            <w:pPr>
              <w:rPr>
                <w:rFonts w:eastAsia="Calibri" w:cs="Arial"/>
                <w:bCs/>
                <w:szCs w:val="24"/>
              </w:rPr>
            </w:pPr>
            <w:r w:rsidRPr="00114CEF">
              <w:rPr>
                <w:rFonts w:eastAsia="Calibri" w:cs="Arial"/>
                <w:bCs/>
                <w:szCs w:val="24"/>
              </w:rPr>
              <w:t>The Council continues to advocate every year for additional funding for services, expanded services and consistent implementation across regions. This year the Council is advocating for:</w:t>
            </w:r>
          </w:p>
          <w:p w14:paraId="70D4C9DA" w14:textId="32C8996B" w:rsidR="00114CEF" w:rsidRPr="00114CEF" w:rsidRDefault="00CC1F71" w:rsidP="00114CEF">
            <w:pPr>
              <w:numPr>
                <w:ilvl w:val="0"/>
                <w:numId w:val="3"/>
              </w:numPr>
              <w:shd w:val="clear" w:color="auto" w:fill="FEFEFE"/>
              <w:rPr>
                <w:rFonts w:ascii="Helvetica" w:eastAsia="Times New Roman" w:hAnsi="Helvetica" w:cs="Helvetica"/>
                <w:color w:val="0A0A0A"/>
                <w:szCs w:val="24"/>
              </w:rPr>
            </w:pPr>
            <w:hyperlink r:id="rId10" w:history="1">
              <w:r w:rsidR="00114CEF" w:rsidRPr="00114CEF">
                <w:rPr>
                  <w:rFonts w:ascii="Helvetica" w:eastAsia="Times New Roman" w:hAnsi="Helvetica" w:cs="Helvetica"/>
                  <w:color w:val="006AA3"/>
                  <w:szCs w:val="24"/>
                  <w:u w:val="single"/>
                </w:rPr>
                <w:t>Recurring Funding for the Families Helping Families Regional Resource Centers</w:t>
              </w:r>
            </w:hyperlink>
          </w:p>
          <w:p w14:paraId="2E50A1A3" w14:textId="5A71DDFB" w:rsidR="00114CEF" w:rsidRPr="00114CEF" w:rsidRDefault="00CC1F71" w:rsidP="00114CEF">
            <w:pPr>
              <w:numPr>
                <w:ilvl w:val="0"/>
                <w:numId w:val="3"/>
              </w:numPr>
              <w:shd w:val="clear" w:color="auto" w:fill="FEFEFE"/>
              <w:rPr>
                <w:rFonts w:ascii="Helvetica" w:eastAsia="Times New Roman" w:hAnsi="Helvetica" w:cs="Helvetica"/>
                <w:color w:val="0A0A0A"/>
                <w:szCs w:val="24"/>
              </w:rPr>
            </w:pPr>
            <w:hyperlink r:id="rId11" w:history="1">
              <w:r w:rsidR="00114CEF" w:rsidRPr="00114CEF">
                <w:rPr>
                  <w:rFonts w:ascii="Helvetica" w:eastAsia="Times New Roman" w:hAnsi="Helvetica" w:cs="Helvetica"/>
                  <w:color w:val="006AA3"/>
                  <w:szCs w:val="24"/>
                  <w:u w:val="single"/>
                </w:rPr>
                <w:t>Eliminate the Flexible Family Fund Wait List</w:t>
              </w:r>
            </w:hyperlink>
            <w:r w:rsidR="00114CEF" w:rsidRPr="00114CEF">
              <w:rPr>
                <w:rFonts w:ascii="Helvetica" w:eastAsia="Times New Roman" w:hAnsi="Helvetica" w:cs="Helvetica"/>
                <w:color w:val="0A0A0A"/>
                <w:szCs w:val="24"/>
              </w:rPr>
              <w:t> </w:t>
            </w:r>
          </w:p>
          <w:p w14:paraId="6655C45A" w14:textId="729D40C7" w:rsidR="00114CEF" w:rsidRPr="00114CEF" w:rsidRDefault="00CC1F71" w:rsidP="00114CEF">
            <w:pPr>
              <w:numPr>
                <w:ilvl w:val="0"/>
                <w:numId w:val="3"/>
              </w:numPr>
              <w:shd w:val="clear" w:color="auto" w:fill="FEFEFE"/>
              <w:rPr>
                <w:rFonts w:ascii="Helvetica" w:eastAsia="Times New Roman" w:hAnsi="Helvetica" w:cs="Helvetica"/>
                <w:color w:val="0A0A0A"/>
                <w:szCs w:val="24"/>
              </w:rPr>
            </w:pPr>
            <w:hyperlink r:id="rId12" w:history="1">
              <w:r w:rsidR="00114CEF" w:rsidRPr="00114CEF">
                <w:rPr>
                  <w:rFonts w:ascii="Helvetica" w:eastAsia="Times New Roman" w:hAnsi="Helvetica" w:cs="Helvetica"/>
                  <w:color w:val="006AA3"/>
                  <w:szCs w:val="24"/>
                  <w:u w:val="single"/>
                </w:rPr>
                <w:t>Increase the Waiver Rate for Night Services</w:t>
              </w:r>
            </w:hyperlink>
            <w:r w:rsidR="00114CEF">
              <w:rPr>
                <w:rFonts w:ascii="Helvetica" w:eastAsia="Times New Roman" w:hAnsi="Helvetica" w:cs="Helvetica"/>
                <w:color w:val="0A0A0A"/>
                <w:szCs w:val="24"/>
              </w:rPr>
              <w:t> </w:t>
            </w:r>
          </w:p>
          <w:p w14:paraId="0D40F21B" w14:textId="09766040" w:rsidR="00F5793E" w:rsidRDefault="00F5793E" w:rsidP="00F5793E"/>
          <w:p w14:paraId="0F94AD69" w14:textId="5DDEE1C2" w:rsidR="00F5793E" w:rsidRDefault="00F5793E" w:rsidP="00F5793E">
            <w:pPr>
              <w:rPr>
                <w:rFonts w:cs="Arial"/>
                <w:szCs w:val="24"/>
              </w:rPr>
            </w:pPr>
            <w:r w:rsidRPr="00E31B59">
              <w:rPr>
                <w:rFonts w:cs="Arial"/>
                <w:b/>
                <w:szCs w:val="20"/>
                <w:u w:val="single"/>
              </w:rPr>
              <w:t>Staff Recommendations</w:t>
            </w:r>
            <w:r>
              <w:rPr>
                <w:rFonts w:cs="Arial"/>
                <w:szCs w:val="20"/>
              </w:rPr>
              <w:t>:</w:t>
            </w:r>
            <w:r w:rsidRPr="0080423B">
              <w:rPr>
                <w:rFonts w:cs="Arial"/>
                <w:szCs w:val="24"/>
              </w:rPr>
              <w:t xml:space="preserve"> Staff recommend</w:t>
            </w:r>
            <w:r>
              <w:rPr>
                <w:rFonts w:cs="Arial"/>
                <w:szCs w:val="24"/>
              </w:rPr>
              <w:t>s</w:t>
            </w:r>
            <w:r w:rsidRPr="0080423B">
              <w:rPr>
                <w:rFonts w:cs="Arial"/>
                <w:szCs w:val="24"/>
              </w:rPr>
              <w:t xml:space="preserve"> continuing th</w:t>
            </w:r>
            <w:r>
              <w:rPr>
                <w:rFonts w:cs="Arial"/>
                <w:szCs w:val="24"/>
              </w:rPr>
              <w:t>is activity for Fiscal Year 2025, but changing the wording to read “</w:t>
            </w:r>
            <w:r w:rsidRPr="00FD1125">
              <w:rPr>
                <w:rFonts w:cs="Arial"/>
                <w:szCs w:val="24"/>
              </w:rPr>
              <w:t>Oversee implementation of the Community and Family Support System Plan</w:t>
            </w:r>
            <w:r>
              <w:rPr>
                <w:rFonts w:cs="Arial"/>
                <w:szCs w:val="24"/>
              </w:rPr>
              <w:t>”</w:t>
            </w:r>
            <w:r w:rsidRPr="0080423B">
              <w:rPr>
                <w:rFonts w:cs="Arial"/>
                <w:szCs w:val="24"/>
              </w:rPr>
              <w:t>.</w:t>
            </w:r>
          </w:p>
          <w:p w14:paraId="4A87B634" w14:textId="77777777" w:rsidR="00E24EBE" w:rsidRDefault="00E24EBE" w:rsidP="00F5793E">
            <w:pPr>
              <w:rPr>
                <w:rFonts w:cs="Arial"/>
                <w:szCs w:val="24"/>
              </w:rPr>
            </w:pPr>
          </w:p>
          <w:p w14:paraId="5787513B" w14:textId="77777777" w:rsidR="0021603A" w:rsidRPr="00FD1125" w:rsidRDefault="0021603A" w:rsidP="0021603A">
            <w:pPr>
              <w:pStyle w:val="NoSpacing"/>
              <w:tabs>
                <w:tab w:val="left" w:pos="1067"/>
              </w:tabs>
              <w:rPr>
                <w:rFonts w:ascii="Arial" w:eastAsiaTheme="minorHAnsi" w:hAnsi="Arial" w:cs="Arial"/>
                <w:b/>
                <w:sz w:val="24"/>
                <w:szCs w:val="24"/>
              </w:rPr>
            </w:pPr>
            <w:r w:rsidRPr="00FD1125">
              <w:rPr>
                <w:rFonts w:ascii="Arial" w:eastAsiaTheme="minorHAnsi" w:hAnsi="Arial" w:cs="Arial"/>
                <w:b/>
                <w:sz w:val="24"/>
                <w:szCs w:val="24"/>
              </w:rPr>
              <w:t>On target:</w:t>
            </w:r>
            <w:r w:rsidRPr="00FD1125">
              <w:rPr>
                <w:rFonts w:ascii="Arial" w:eastAsiaTheme="minorHAnsi" w:hAnsi="Arial" w:cs="Arial"/>
                <w:sz w:val="24"/>
                <w:szCs w:val="24"/>
              </w:rPr>
              <w:t xml:space="preserve"> </w:t>
            </w:r>
            <w:r w:rsidRPr="00FD1125">
              <w:rPr>
                <w:rFonts w:ascii="Arial" w:eastAsiaTheme="minorHAnsi" w:hAnsi="Arial" w:cs="Arial"/>
                <w:sz w:val="24"/>
                <w:szCs w:val="24"/>
              </w:rPr>
              <w:fldChar w:fldCharType="begin">
                <w:ffData>
                  <w:name w:val=""/>
                  <w:enabled/>
                  <w:calcOnExit w:val="0"/>
                  <w:checkBox>
                    <w:sizeAuto/>
                    <w:default w:val="1"/>
                  </w:checkBox>
                </w:ffData>
              </w:fldChar>
            </w:r>
            <w:r w:rsidRPr="00FD1125">
              <w:rPr>
                <w:rFonts w:ascii="Arial" w:eastAsiaTheme="minorHAnsi" w:hAnsi="Arial" w:cs="Arial"/>
                <w:sz w:val="24"/>
                <w:szCs w:val="24"/>
              </w:rPr>
              <w:instrText xml:space="preserve"> FORMCHECKBOX </w:instrText>
            </w:r>
            <w:r w:rsidR="00CC1F71">
              <w:rPr>
                <w:rFonts w:ascii="Arial" w:eastAsiaTheme="minorHAnsi" w:hAnsi="Arial" w:cs="Arial"/>
                <w:sz w:val="24"/>
                <w:szCs w:val="24"/>
              </w:rPr>
            </w:r>
            <w:r w:rsidR="00CC1F71">
              <w:rPr>
                <w:rFonts w:ascii="Arial" w:eastAsiaTheme="minorHAnsi" w:hAnsi="Arial" w:cs="Arial"/>
                <w:sz w:val="24"/>
                <w:szCs w:val="24"/>
              </w:rPr>
              <w:fldChar w:fldCharType="separate"/>
            </w:r>
            <w:r w:rsidRPr="00FD1125">
              <w:rPr>
                <w:rFonts w:ascii="Arial" w:eastAsiaTheme="minorHAnsi" w:hAnsi="Arial" w:cs="Arial"/>
                <w:sz w:val="24"/>
                <w:szCs w:val="24"/>
              </w:rPr>
              <w:fldChar w:fldCharType="end"/>
            </w:r>
            <w:r w:rsidRPr="00FD1125">
              <w:rPr>
                <w:rFonts w:ascii="Arial" w:eastAsiaTheme="minorHAnsi" w:hAnsi="Arial" w:cs="Arial"/>
                <w:sz w:val="24"/>
                <w:szCs w:val="24"/>
              </w:rPr>
              <w:t xml:space="preserve"> </w:t>
            </w:r>
            <w:r w:rsidRPr="00FD1125">
              <w:rPr>
                <w:rFonts w:ascii="Arial" w:eastAsiaTheme="minorHAnsi" w:hAnsi="Arial" w:cs="Arial"/>
                <w:b/>
                <w:sz w:val="24"/>
                <w:szCs w:val="24"/>
              </w:rPr>
              <w:t>Initiative</w:t>
            </w:r>
          </w:p>
        </w:tc>
      </w:tr>
      <w:tr w:rsidR="0021603A" w:rsidRPr="0016157C" w14:paraId="4147DE3B" w14:textId="77777777" w:rsidTr="000F336B">
        <w:trPr>
          <w:cantSplit/>
          <w:trHeight w:val="2063"/>
        </w:trPr>
        <w:tc>
          <w:tcPr>
            <w:tcW w:w="3325" w:type="dxa"/>
          </w:tcPr>
          <w:p w14:paraId="384780BE" w14:textId="77777777" w:rsidR="0021603A" w:rsidRPr="0016157C" w:rsidRDefault="0021603A" w:rsidP="0021603A">
            <w:pPr>
              <w:rPr>
                <w:rFonts w:cs="Arial"/>
                <w:szCs w:val="24"/>
              </w:rPr>
            </w:pPr>
            <w:r>
              <w:rPr>
                <w:rFonts w:cs="Arial"/>
                <w:b/>
                <w:szCs w:val="24"/>
              </w:rPr>
              <w:lastRenderedPageBreak/>
              <w:t>2.1</w:t>
            </w:r>
            <w:r w:rsidRPr="0016157C">
              <w:rPr>
                <w:rFonts w:cs="Arial"/>
                <w:b/>
                <w:szCs w:val="24"/>
              </w:rPr>
              <w:t>.</w:t>
            </w:r>
            <w:r>
              <w:rPr>
                <w:rFonts w:cs="Arial"/>
                <w:b/>
                <w:szCs w:val="24"/>
              </w:rPr>
              <w:t>2</w:t>
            </w:r>
            <w:r w:rsidR="00D41D54" w:rsidRPr="00D41D54">
              <w:rPr>
                <w:rFonts w:cs="Arial"/>
                <w:bCs/>
                <w:szCs w:val="24"/>
              </w:rPr>
              <w:t xml:space="preserve"> </w:t>
            </w:r>
            <w:r w:rsidR="00D41D54" w:rsidRPr="00D41D54">
              <w:rPr>
                <w:rFonts w:eastAsia="Calibri" w:cs="Arial"/>
                <w:bCs/>
                <w:szCs w:val="24"/>
              </w:rPr>
              <w:t xml:space="preserve">Conduct research on best practices to provide appropriate, accessible sexual education to middle and high school aged people with intellectual and developmental disabilities. </w:t>
            </w:r>
          </w:p>
        </w:tc>
        <w:tc>
          <w:tcPr>
            <w:tcW w:w="11340" w:type="dxa"/>
          </w:tcPr>
          <w:p w14:paraId="08A8A227" w14:textId="4397E8F7" w:rsidR="000F336B" w:rsidRDefault="00D6693F" w:rsidP="006F613B">
            <w:r w:rsidRPr="000F336B">
              <w:rPr>
                <w:rFonts w:cs="Arial"/>
                <w:szCs w:val="20"/>
              </w:rPr>
              <w:t xml:space="preserve">Council staff has researched </w:t>
            </w:r>
            <w:r w:rsidR="004D1DC0">
              <w:rPr>
                <w:rFonts w:cs="Arial"/>
              </w:rPr>
              <w:t>other states and their activities that are similar to this activity.</w:t>
            </w:r>
            <w:r w:rsidR="006F613B">
              <w:t xml:space="preserve"> </w:t>
            </w:r>
            <w:r w:rsidR="004D1DC0">
              <w:t xml:space="preserve">Staff has been in contact with other state Councils and their contractors. Both state councils </w:t>
            </w:r>
            <w:r w:rsidR="006F613B">
              <w:t xml:space="preserve">purchased </w:t>
            </w:r>
            <w:r w:rsidR="004D1DC0">
              <w:t>curriculum and</w:t>
            </w:r>
            <w:r w:rsidR="006F613B">
              <w:t xml:space="preserve"> did a round of training</w:t>
            </w:r>
            <w:r w:rsidR="004D1DC0">
              <w:t xml:space="preserve"> themselves</w:t>
            </w:r>
            <w:r w:rsidR="006F613B">
              <w:t xml:space="preserve">. </w:t>
            </w:r>
            <w:r w:rsidR="004D1DC0">
              <w:t>Available training sessions include topics such as yout</w:t>
            </w:r>
            <w:r w:rsidR="000F336B">
              <w:t xml:space="preserve">h, LGBTQ+, workplace, and more. </w:t>
            </w:r>
            <w:r w:rsidR="001F4F16">
              <w:t>Attendance was high for one council, but low for the other.</w:t>
            </w:r>
            <w:r w:rsidR="001E2EE4">
              <w:t xml:space="preserve"> Staff is meeting with a contractor March 5 for more information.</w:t>
            </w:r>
          </w:p>
          <w:p w14:paraId="5ADFDD6C" w14:textId="77777777" w:rsidR="00D6693F" w:rsidRPr="00D6693F" w:rsidRDefault="00D6693F" w:rsidP="00495DE7">
            <w:pPr>
              <w:rPr>
                <w:rFonts w:cs="Arial"/>
                <w:szCs w:val="20"/>
              </w:rPr>
            </w:pPr>
          </w:p>
          <w:p w14:paraId="6B14E969" w14:textId="63B234E0" w:rsidR="00495DE7" w:rsidRDefault="00495DE7" w:rsidP="00495DE7">
            <w:pPr>
              <w:rPr>
                <w:rFonts w:cs="Arial"/>
                <w:b/>
                <w:szCs w:val="24"/>
              </w:rPr>
            </w:pPr>
            <w:r w:rsidRPr="00E31B59">
              <w:rPr>
                <w:rFonts w:cs="Arial"/>
                <w:b/>
                <w:szCs w:val="20"/>
                <w:u w:val="single"/>
              </w:rPr>
              <w:t>Staff Recommendations</w:t>
            </w:r>
            <w:r>
              <w:rPr>
                <w:rFonts w:cs="Arial"/>
                <w:szCs w:val="20"/>
              </w:rPr>
              <w:t xml:space="preserve">: </w:t>
            </w:r>
            <w:r>
              <w:rPr>
                <w:rFonts w:cs="Arial"/>
                <w:bCs/>
                <w:szCs w:val="24"/>
              </w:rPr>
              <w:t xml:space="preserve"> </w:t>
            </w:r>
            <w:r w:rsidR="00D6693F">
              <w:rPr>
                <w:rFonts w:cs="Arial"/>
                <w:bCs/>
                <w:szCs w:val="24"/>
              </w:rPr>
              <w:t xml:space="preserve"> Staff recommends discontinuing this activity at this capacity. If the Council is interested in continuing this initiative, it is recommended a contract be entered with an outside entity that can de</w:t>
            </w:r>
            <w:r w:rsidR="004D1DC0">
              <w:rPr>
                <w:rFonts w:cs="Arial"/>
                <w:bCs/>
                <w:szCs w:val="24"/>
              </w:rPr>
              <w:t>velop an educational program specific to</w:t>
            </w:r>
            <w:r w:rsidR="00D6693F">
              <w:rPr>
                <w:rFonts w:cs="Arial"/>
                <w:bCs/>
                <w:szCs w:val="24"/>
              </w:rPr>
              <w:t xml:space="preserve"> students with intellectual and developmental disabilities and offer these trainings statewide on a voluntary basis and outside of school setting. Funding will need to be allocated for this initiative.</w:t>
            </w:r>
          </w:p>
          <w:p w14:paraId="130650B9" w14:textId="77777777" w:rsidR="0021603A" w:rsidRDefault="0021603A" w:rsidP="0021603A">
            <w:pPr>
              <w:rPr>
                <w:rFonts w:cs="Arial"/>
                <w:b/>
                <w:szCs w:val="24"/>
              </w:rPr>
            </w:pPr>
          </w:p>
          <w:p w14:paraId="745378A2" w14:textId="77777777" w:rsidR="0021603A" w:rsidRPr="0021603A" w:rsidRDefault="0021603A" w:rsidP="0021603A">
            <w:pPr>
              <w:rPr>
                <w:rFonts w:cs="Arial"/>
                <w:b/>
                <w:szCs w:val="24"/>
              </w:rPr>
            </w:pPr>
            <w:r w:rsidRPr="00AA0EB1">
              <w:rPr>
                <w:rFonts w:cs="Arial"/>
                <w:b/>
                <w:szCs w:val="24"/>
              </w:rPr>
              <w:t xml:space="preserve">On target: </w:t>
            </w:r>
            <w:r w:rsidRPr="00AA0EB1">
              <w:rPr>
                <w:rFonts w:cs="Arial"/>
                <w:b/>
                <w:szCs w:val="24"/>
              </w:rPr>
              <w:fldChar w:fldCharType="begin">
                <w:ffData>
                  <w:name w:val=""/>
                  <w:enabled/>
                  <w:calcOnExit w:val="0"/>
                  <w:checkBox>
                    <w:sizeAuto/>
                    <w:default w:val="1"/>
                  </w:checkBox>
                </w:ffData>
              </w:fldChar>
            </w:r>
            <w:r w:rsidRPr="00AA0EB1">
              <w:rPr>
                <w:rFonts w:cs="Arial"/>
                <w:b/>
                <w:szCs w:val="24"/>
              </w:rPr>
              <w:instrText xml:space="preserve"> FORMCHECKBOX </w:instrText>
            </w:r>
            <w:r w:rsidR="00CC1F71">
              <w:rPr>
                <w:rFonts w:cs="Arial"/>
                <w:b/>
                <w:szCs w:val="24"/>
              </w:rPr>
            </w:r>
            <w:r w:rsidR="00CC1F71">
              <w:rPr>
                <w:rFonts w:cs="Arial"/>
                <w:b/>
                <w:szCs w:val="24"/>
              </w:rPr>
              <w:fldChar w:fldCharType="separate"/>
            </w:r>
            <w:r w:rsidRPr="00AA0EB1">
              <w:rPr>
                <w:rFonts w:cs="Arial"/>
                <w:b/>
                <w:szCs w:val="24"/>
              </w:rPr>
              <w:fldChar w:fldCharType="end"/>
            </w:r>
            <w:r w:rsidRPr="00AA0EB1">
              <w:rPr>
                <w:rFonts w:cs="Arial"/>
                <w:b/>
                <w:szCs w:val="24"/>
              </w:rPr>
              <w:t xml:space="preserve"> Initiative</w:t>
            </w:r>
          </w:p>
        </w:tc>
      </w:tr>
      <w:tr w:rsidR="002F1B09" w:rsidRPr="0016157C" w14:paraId="631E8244" w14:textId="77777777" w:rsidTr="000F336B">
        <w:trPr>
          <w:cantSplit/>
          <w:trHeight w:val="620"/>
        </w:trPr>
        <w:tc>
          <w:tcPr>
            <w:tcW w:w="3325" w:type="dxa"/>
          </w:tcPr>
          <w:p w14:paraId="7D254F2D" w14:textId="77777777" w:rsidR="002F1B09" w:rsidRPr="00D41D54" w:rsidRDefault="002F1B09" w:rsidP="00D41D54">
            <w:pPr>
              <w:rPr>
                <w:rFonts w:cs="Arial"/>
                <w:b/>
                <w:bCs/>
                <w:szCs w:val="24"/>
              </w:rPr>
            </w:pPr>
            <w:r>
              <w:rPr>
                <w:rFonts w:cs="Arial"/>
                <w:b/>
                <w:szCs w:val="24"/>
              </w:rPr>
              <w:t>2.1.3</w:t>
            </w:r>
            <w:r w:rsidRPr="00D41D54">
              <w:rPr>
                <w:rFonts w:cs="Arial"/>
                <w:bCs/>
                <w:szCs w:val="24"/>
              </w:rPr>
              <w:t xml:space="preserve"> Provide financial support for training to individuals with intellectual and developmental disabilities on how to navigate the Developmental Disability, Behavioral Health and Medicaid/Managed Care Organization Systems.</w:t>
            </w:r>
            <w:r w:rsidRPr="00D41D54">
              <w:rPr>
                <w:rFonts w:cs="Arial"/>
                <w:b/>
                <w:bCs/>
                <w:szCs w:val="24"/>
              </w:rPr>
              <w:t xml:space="preserve"> </w:t>
            </w:r>
          </w:p>
          <w:p w14:paraId="1B5B7812" w14:textId="77777777" w:rsidR="002F1B09" w:rsidRPr="002F1B09" w:rsidRDefault="002F1B09" w:rsidP="002F1B09">
            <w:pPr>
              <w:rPr>
                <w:rFonts w:cs="Arial"/>
                <w:b/>
                <w:bCs/>
                <w:szCs w:val="24"/>
              </w:rPr>
            </w:pPr>
            <w:r>
              <w:rPr>
                <w:rFonts w:cs="Arial"/>
                <w:b/>
                <w:bCs/>
                <w:szCs w:val="24"/>
              </w:rPr>
              <w:lastRenderedPageBreak/>
              <w:t xml:space="preserve">Approx. </w:t>
            </w:r>
            <w:r w:rsidRPr="00D41D54">
              <w:rPr>
                <w:rFonts w:cs="Arial"/>
                <w:b/>
                <w:bCs/>
                <w:szCs w:val="24"/>
              </w:rPr>
              <w:t xml:space="preserve"> F</w:t>
            </w:r>
            <w:r>
              <w:rPr>
                <w:rFonts w:cs="Arial"/>
                <w:b/>
                <w:bCs/>
                <w:szCs w:val="24"/>
              </w:rPr>
              <w:t>F</w:t>
            </w:r>
            <w:r w:rsidRPr="00D41D54">
              <w:rPr>
                <w:rFonts w:cs="Arial"/>
                <w:b/>
                <w:bCs/>
                <w:szCs w:val="24"/>
              </w:rPr>
              <w:t>Y</w:t>
            </w:r>
            <w:r>
              <w:rPr>
                <w:rFonts w:cs="Arial"/>
                <w:b/>
                <w:bCs/>
                <w:szCs w:val="24"/>
              </w:rPr>
              <w:t xml:space="preserve"> </w:t>
            </w:r>
            <w:r w:rsidRPr="00D41D54">
              <w:rPr>
                <w:rFonts w:cs="Arial"/>
                <w:b/>
                <w:bCs/>
                <w:szCs w:val="24"/>
              </w:rPr>
              <w:t>2024</w:t>
            </w:r>
            <w:r>
              <w:rPr>
                <w:rFonts w:cs="Arial"/>
                <w:b/>
                <w:bCs/>
                <w:szCs w:val="24"/>
              </w:rPr>
              <w:t xml:space="preserve"> Cost</w:t>
            </w:r>
            <w:r w:rsidRPr="00D41D54">
              <w:rPr>
                <w:rFonts w:cs="Arial"/>
                <w:b/>
                <w:bCs/>
                <w:szCs w:val="24"/>
              </w:rPr>
              <w:t xml:space="preserve">: $30,000 </w:t>
            </w:r>
          </w:p>
        </w:tc>
        <w:tc>
          <w:tcPr>
            <w:tcW w:w="11340" w:type="dxa"/>
          </w:tcPr>
          <w:p w14:paraId="421D3CC3" w14:textId="1DCF4BC3" w:rsidR="00D6693F" w:rsidRPr="00A379BE" w:rsidRDefault="00D6693F" w:rsidP="001A33BE">
            <w:pPr>
              <w:rPr>
                <w:rFonts w:cs="Arial"/>
                <w:szCs w:val="24"/>
              </w:rPr>
            </w:pPr>
            <w:r>
              <w:rPr>
                <w:rFonts w:cs="Arial"/>
              </w:rPr>
              <w:lastRenderedPageBreak/>
              <w:t xml:space="preserve">The Council contracted with Hustle &amp; Grow provide </w:t>
            </w:r>
            <w:r>
              <w:rPr>
                <w:rFonts w:ascii="Helvetica" w:hAnsi="Helvetica" w:cs="Helvetica"/>
                <w:color w:val="0A0A0A"/>
                <w:shd w:val="clear" w:color="auto" w:fill="FEFEFE"/>
              </w:rPr>
              <w:t>training opportunities to improve overall awareness and early recognition of co-occurring intellectual and developmental disabilities (I/DD) and mental health diagnoses for persons with d</w:t>
            </w:r>
            <w:r w:rsidR="001E2EE4">
              <w:rPr>
                <w:rFonts w:ascii="Helvetica" w:hAnsi="Helvetica" w:cs="Helvetica"/>
                <w:color w:val="0A0A0A"/>
                <w:shd w:val="clear" w:color="auto" w:fill="FEFEFE"/>
              </w:rPr>
              <w:t>isabilities and their families.</w:t>
            </w:r>
            <w:r w:rsidR="001E2EE4">
              <w:t xml:space="preserve"> </w:t>
            </w:r>
            <w:r w:rsidR="001A33BE">
              <w:rPr>
                <w:rFonts w:ascii="Helvetica" w:hAnsi="Helvetica" w:cs="Helvetica"/>
                <w:color w:val="0A0A0A"/>
                <w:shd w:val="clear" w:color="auto" w:fill="FEFEFE"/>
              </w:rPr>
              <w:t>The first installment of the</w:t>
            </w:r>
            <w:r w:rsidR="001A33BE" w:rsidRPr="001E2EE4">
              <w:rPr>
                <w:rFonts w:ascii="Helvetica" w:hAnsi="Helvetica" w:cs="Helvetica"/>
                <w:color w:val="0A0A0A"/>
                <w:shd w:val="clear" w:color="auto" w:fill="FEFEFE"/>
              </w:rPr>
              <w:t xml:space="preserve"> in-person </w:t>
            </w:r>
            <w:r w:rsidRPr="00F07C41">
              <w:rPr>
                <w:rFonts w:ascii="Helvetica" w:hAnsi="Helvetica" w:cs="Helvetica"/>
                <w:color w:val="0A0A0A"/>
                <w:shd w:val="clear" w:color="auto" w:fill="FEFEFE"/>
              </w:rPr>
              <w:t xml:space="preserve">trainings focused on how to identify co-occurring </w:t>
            </w:r>
            <w:proofErr w:type="gramStart"/>
            <w:r w:rsidRPr="00F07C41">
              <w:rPr>
                <w:rFonts w:ascii="Helvetica" w:hAnsi="Helvetica" w:cs="Helvetica"/>
                <w:color w:val="0A0A0A"/>
                <w:shd w:val="clear" w:color="auto" w:fill="FEFEFE"/>
              </w:rPr>
              <w:t>I/DD</w:t>
            </w:r>
            <w:proofErr w:type="gramEnd"/>
            <w:r w:rsidRPr="00F07C41">
              <w:rPr>
                <w:rFonts w:ascii="Helvetica" w:hAnsi="Helvetica" w:cs="Helvetica"/>
                <w:color w:val="0A0A0A"/>
                <w:shd w:val="clear" w:color="auto" w:fill="FEFEFE"/>
              </w:rPr>
              <w:t xml:space="preserve"> and mental health disorders.</w:t>
            </w:r>
            <w:r>
              <w:rPr>
                <w:rFonts w:ascii="Helvetica" w:hAnsi="Helvetica" w:cs="Helvetica"/>
                <w:color w:val="0A0A0A"/>
                <w:shd w:val="clear" w:color="auto" w:fill="FEFEFE"/>
              </w:rPr>
              <w:t xml:space="preserve"> </w:t>
            </w:r>
            <w:r w:rsidR="001E2EE4">
              <w:rPr>
                <w:rFonts w:cs="Arial"/>
              </w:rPr>
              <w:t xml:space="preserve"> Hustle &amp; Grow conducted </w:t>
            </w:r>
            <w:r w:rsidR="001E2EE4">
              <w:rPr>
                <w:rFonts w:ascii="Helvetica" w:hAnsi="Helvetica" w:cs="Helvetica"/>
                <w:color w:val="0A0A0A"/>
                <w:shd w:val="clear" w:color="auto" w:fill="FEFEFE"/>
              </w:rPr>
              <w:t xml:space="preserve">three trainings </w:t>
            </w:r>
            <w:r w:rsidR="007E046B">
              <w:rPr>
                <w:rFonts w:ascii="Helvetica" w:hAnsi="Helvetica" w:cs="Helvetica"/>
                <w:color w:val="0A0A0A"/>
                <w:shd w:val="clear" w:color="auto" w:fill="FEFEFE"/>
              </w:rPr>
              <w:t xml:space="preserve">in north, central, </w:t>
            </w:r>
            <w:r w:rsidR="00F07C41">
              <w:rPr>
                <w:rFonts w:ascii="Helvetica" w:hAnsi="Helvetica" w:cs="Helvetica"/>
                <w:color w:val="0A0A0A"/>
                <w:shd w:val="clear" w:color="auto" w:fill="FEFEFE"/>
              </w:rPr>
              <w:t>and south Louisiana.</w:t>
            </w:r>
            <w:r w:rsidR="00A379BE">
              <w:rPr>
                <w:rFonts w:ascii="Helvetica" w:hAnsi="Helvetica" w:cs="Helvetica"/>
                <w:color w:val="0A0A0A"/>
                <w:shd w:val="clear" w:color="auto" w:fill="FEFEFE"/>
              </w:rPr>
              <w:t xml:space="preserve"> </w:t>
            </w:r>
            <w:r w:rsidR="001A33BE">
              <w:rPr>
                <w:rFonts w:ascii="Helvetica" w:hAnsi="Helvetica" w:cs="Helvetica"/>
                <w:color w:val="0A0A0A"/>
                <w:shd w:val="clear" w:color="auto" w:fill="FEFEFE"/>
              </w:rPr>
              <w:t xml:space="preserve">Their next set of </w:t>
            </w:r>
            <w:r w:rsidR="001E2EE4" w:rsidRPr="001E2EE4">
              <w:rPr>
                <w:rFonts w:ascii="Helvetica" w:hAnsi="Helvetica" w:cs="Helvetica"/>
                <w:color w:val="0A0A0A"/>
                <w:shd w:val="clear" w:color="auto" w:fill="FEFEFE"/>
              </w:rPr>
              <w:t>in-person trainings on Trauma-Informed and person-centered Care for people with I/DD and their families</w:t>
            </w:r>
            <w:r w:rsidR="001A33BE">
              <w:rPr>
                <w:rFonts w:ascii="Helvetica" w:hAnsi="Helvetica" w:cs="Helvetica"/>
                <w:color w:val="0A0A0A"/>
                <w:shd w:val="clear" w:color="auto" w:fill="FEFEFE"/>
              </w:rPr>
              <w:t xml:space="preserve"> </w:t>
            </w:r>
            <w:r w:rsidR="00A379BE">
              <w:rPr>
                <w:rFonts w:ascii="Helvetica" w:hAnsi="Helvetica" w:cs="Helvetica"/>
                <w:color w:val="0A0A0A"/>
                <w:shd w:val="clear" w:color="auto" w:fill="FEFEFE"/>
              </w:rPr>
              <w:t>began February 27</w:t>
            </w:r>
            <w:r w:rsidR="001A33BE">
              <w:rPr>
                <w:rFonts w:ascii="Helvetica" w:hAnsi="Helvetica" w:cs="Helvetica"/>
                <w:color w:val="0A0A0A"/>
                <w:shd w:val="clear" w:color="auto" w:fill="FEFEFE"/>
              </w:rPr>
              <w:t>. Hustle &amp; Grow will also host 2 statewide virtual webinars, one on</w:t>
            </w:r>
            <w:r w:rsidR="001A33BE" w:rsidRPr="001E2EE4">
              <w:rPr>
                <w:rFonts w:ascii="Helvetica" w:hAnsi="Helvetica" w:cs="Helvetica"/>
                <w:color w:val="0A0A0A"/>
                <w:shd w:val="clear" w:color="auto" w:fill="FEFEFE"/>
              </w:rPr>
              <w:t xml:space="preserve"> Rapid Response: De-Escalation Tactics in Times of Behavioral Health Crisis Training</w:t>
            </w:r>
            <w:r w:rsidR="001A33BE">
              <w:rPr>
                <w:rFonts w:ascii="Helvetica" w:hAnsi="Helvetica" w:cs="Helvetica"/>
                <w:color w:val="0A0A0A"/>
                <w:shd w:val="clear" w:color="auto" w:fill="FEFEFE"/>
              </w:rPr>
              <w:t xml:space="preserve">, the other on </w:t>
            </w:r>
            <w:r w:rsidR="001A33BE" w:rsidRPr="001E2EE4">
              <w:rPr>
                <w:rFonts w:ascii="Helvetica" w:hAnsi="Helvetica" w:cs="Helvetica"/>
                <w:color w:val="0A0A0A"/>
                <w:shd w:val="clear" w:color="auto" w:fill="FEFEFE"/>
              </w:rPr>
              <w:t>How to Choose the Right Behavioral Health Provider Training</w:t>
            </w:r>
            <w:r w:rsidR="001A33BE">
              <w:rPr>
                <w:rFonts w:cs="Arial"/>
              </w:rPr>
              <w:t>.</w:t>
            </w:r>
            <w:r w:rsidR="00A379BE">
              <w:rPr>
                <w:rFonts w:cs="Arial"/>
              </w:rPr>
              <w:t xml:space="preserve"> </w:t>
            </w:r>
            <w:r w:rsidR="007E046B">
              <w:rPr>
                <w:rFonts w:cs="Arial"/>
                <w:szCs w:val="24"/>
              </w:rPr>
              <w:t>Individuals with disabilities and</w:t>
            </w:r>
            <w:r w:rsidR="00A379BE" w:rsidRPr="00443BD1">
              <w:rPr>
                <w:rFonts w:cs="Arial"/>
                <w:szCs w:val="24"/>
              </w:rPr>
              <w:t xml:space="preserve"> their families and </w:t>
            </w:r>
            <w:r w:rsidR="007E046B">
              <w:rPr>
                <w:rFonts w:cs="Arial"/>
                <w:szCs w:val="24"/>
              </w:rPr>
              <w:t xml:space="preserve">caretakers </w:t>
            </w:r>
            <w:r w:rsidR="00A379BE">
              <w:rPr>
                <w:rFonts w:cs="Arial"/>
                <w:szCs w:val="24"/>
              </w:rPr>
              <w:t>are encouraged to attend through LaDDC News and social media.</w:t>
            </w:r>
          </w:p>
          <w:p w14:paraId="380D8F52" w14:textId="7B7A8355" w:rsidR="000C796E" w:rsidRDefault="000C796E" w:rsidP="000C796E">
            <w:pPr>
              <w:rPr>
                <w:rFonts w:ascii="Helvetica" w:hAnsi="Helvetica" w:cs="Helvetica"/>
                <w:color w:val="0A0A0A"/>
                <w:shd w:val="clear" w:color="auto" w:fill="FEFEFE"/>
              </w:rPr>
            </w:pPr>
          </w:p>
          <w:p w14:paraId="260D5D73" w14:textId="086EE7FF" w:rsidR="00D6693F" w:rsidRDefault="00D6693F" w:rsidP="000C796E">
            <w:pPr>
              <w:rPr>
                <w:rFonts w:cs="Arial"/>
                <w:szCs w:val="24"/>
              </w:rPr>
            </w:pPr>
            <w:r w:rsidRPr="00E31B59">
              <w:rPr>
                <w:rFonts w:cs="Arial"/>
                <w:b/>
                <w:szCs w:val="20"/>
                <w:u w:val="single"/>
              </w:rPr>
              <w:t>Staff Recommendations</w:t>
            </w:r>
            <w:r>
              <w:rPr>
                <w:rFonts w:cs="Arial"/>
                <w:szCs w:val="20"/>
              </w:rPr>
              <w:t>:</w:t>
            </w:r>
            <w:r w:rsidRPr="0080423B">
              <w:rPr>
                <w:rFonts w:cs="Arial"/>
                <w:szCs w:val="24"/>
              </w:rPr>
              <w:t xml:space="preserve"> </w:t>
            </w:r>
            <w:r w:rsidR="00803E04" w:rsidRPr="00803E04">
              <w:rPr>
                <w:rFonts w:cs="Arial"/>
                <w:szCs w:val="24"/>
              </w:rPr>
              <w:t>Staff recommends continuing this activity for Fiscal Year 2025, but recommends opening the contract up for proposals. Hustle and Grow’s initial proposal did not meet the activity and had to be rewritten. Even with these rewrites, the staff feels as though the trainings are not meeting the activity requirements</w:t>
            </w:r>
          </w:p>
          <w:p w14:paraId="7C807494" w14:textId="77777777" w:rsidR="00D6693F" w:rsidRPr="000C796E" w:rsidRDefault="00D6693F" w:rsidP="000C796E">
            <w:pPr>
              <w:rPr>
                <w:rFonts w:ascii="Helvetica" w:hAnsi="Helvetica" w:cs="Helvetica"/>
                <w:color w:val="0A0A0A"/>
                <w:shd w:val="clear" w:color="auto" w:fill="FEFEFE"/>
              </w:rPr>
            </w:pPr>
          </w:p>
          <w:p w14:paraId="7B400C23" w14:textId="77777777" w:rsidR="002F1B09" w:rsidRPr="00383AB6" w:rsidRDefault="002F1B09" w:rsidP="00383AB6">
            <w:pPr>
              <w:pStyle w:val="NoSpacing"/>
              <w:rPr>
                <w:rFonts w:ascii="Arial" w:hAnsi="Arial" w:cs="Arial"/>
                <w:sz w:val="24"/>
              </w:rPr>
            </w:pPr>
            <w:r w:rsidRPr="004F532D">
              <w:rPr>
                <w:rFonts w:ascii="Arial" w:hAnsi="Arial" w:cs="Arial"/>
                <w:b/>
                <w:sz w:val="24"/>
              </w:rPr>
              <w:t xml:space="preserve">On target: </w:t>
            </w:r>
            <w:r w:rsidRPr="004F532D">
              <w:rPr>
                <w:rFonts w:ascii="Arial" w:hAnsi="Arial" w:cs="Arial"/>
                <w:b/>
                <w:sz w:val="24"/>
              </w:rPr>
              <w:fldChar w:fldCharType="begin">
                <w:ffData>
                  <w:name w:val=""/>
                  <w:enabled/>
                  <w:calcOnExit w:val="0"/>
                  <w:checkBox>
                    <w:sizeAuto/>
                    <w:default w:val="1"/>
                  </w:checkBox>
                </w:ffData>
              </w:fldChar>
            </w:r>
            <w:r w:rsidRPr="004F532D">
              <w:rPr>
                <w:rFonts w:ascii="Arial" w:hAnsi="Arial" w:cs="Arial"/>
                <w:b/>
                <w:sz w:val="24"/>
              </w:rPr>
              <w:instrText xml:space="preserve"> FORMCHECKBOX </w:instrText>
            </w:r>
            <w:r w:rsidR="00CC1F71">
              <w:rPr>
                <w:rFonts w:ascii="Arial" w:hAnsi="Arial" w:cs="Arial"/>
                <w:b/>
                <w:sz w:val="24"/>
              </w:rPr>
            </w:r>
            <w:r w:rsidR="00CC1F71">
              <w:rPr>
                <w:rFonts w:ascii="Arial" w:hAnsi="Arial" w:cs="Arial"/>
                <w:b/>
                <w:sz w:val="24"/>
              </w:rPr>
              <w:fldChar w:fldCharType="separate"/>
            </w:r>
            <w:r w:rsidRPr="004F532D">
              <w:rPr>
                <w:rFonts w:ascii="Arial" w:hAnsi="Arial" w:cs="Arial"/>
                <w:sz w:val="24"/>
              </w:rPr>
              <w:fldChar w:fldCharType="end"/>
            </w:r>
            <w:r w:rsidRPr="004F532D">
              <w:rPr>
                <w:rFonts w:ascii="Arial" w:hAnsi="Arial" w:cs="Arial"/>
                <w:b/>
                <w:sz w:val="24"/>
              </w:rPr>
              <w:t xml:space="preserve"> Initiative </w:t>
            </w:r>
            <w:r w:rsidRPr="004F532D">
              <w:rPr>
                <w:rFonts w:ascii="Arial" w:hAnsi="Arial" w:cs="Arial"/>
                <w:b/>
                <w:sz w:val="24"/>
              </w:rPr>
              <w:fldChar w:fldCharType="begin">
                <w:ffData>
                  <w:name w:val=""/>
                  <w:enabled/>
                  <w:calcOnExit w:val="0"/>
                  <w:checkBox>
                    <w:sizeAuto/>
                    <w:default w:val="1"/>
                  </w:checkBox>
                </w:ffData>
              </w:fldChar>
            </w:r>
            <w:r w:rsidRPr="004F532D">
              <w:rPr>
                <w:rFonts w:ascii="Arial" w:hAnsi="Arial" w:cs="Arial"/>
                <w:b/>
                <w:sz w:val="24"/>
              </w:rPr>
              <w:instrText xml:space="preserve"> FORMCHECKBOX </w:instrText>
            </w:r>
            <w:r w:rsidR="00CC1F71">
              <w:rPr>
                <w:rFonts w:ascii="Arial" w:hAnsi="Arial" w:cs="Arial"/>
                <w:b/>
                <w:sz w:val="24"/>
              </w:rPr>
            </w:r>
            <w:r w:rsidR="00CC1F71">
              <w:rPr>
                <w:rFonts w:ascii="Arial" w:hAnsi="Arial" w:cs="Arial"/>
                <w:b/>
                <w:sz w:val="24"/>
              </w:rPr>
              <w:fldChar w:fldCharType="separate"/>
            </w:r>
            <w:r w:rsidRPr="004F532D">
              <w:rPr>
                <w:rFonts w:ascii="Arial" w:hAnsi="Arial" w:cs="Arial"/>
                <w:sz w:val="24"/>
              </w:rPr>
              <w:fldChar w:fldCharType="end"/>
            </w:r>
            <w:r w:rsidRPr="004F532D">
              <w:rPr>
                <w:rFonts w:ascii="Arial" w:hAnsi="Arial" w:cs="Arial"/>
                <w:b/>
                <w:sz w:val="24"/>
              </w:rPr>
              <w:t xml:space="preserve"> Expenditures</w:t>
            </w:r>
          </w:p>
        </w:tc>
      </w:tr>
      <w:tr w:rsidR="002F1B09" w:rsidRPr="0016157C" w14:paraId="3518581A" w14:textId="77777777" w:rsidTr="000F336B">
        <w:trPr>
          <w:cantSplit/>
          <w:trHeight w:val="812"/>
        </w:trPr>
        <w:tc>
          <w:tcPr>
            <w:tcW w:w="14665" w:type="dxa"/>
            <w:gridSpan w:val="2"/>
          </w:tcPr>
          <w:p w14:paraId="247845BE" w14:textId="77777777" w:rsidR="002F1B09" w:rsidRPr="002F1B09" w:rsidRDefault="002F1B09" w:rsidP="00D41D54">
            <w:pPr>
              <w:rPr>
                <w:rFonts w:cs="Arial"/>
                <w:szCs w:val="24"/>
              </w:rPr>
            </w:pPr>
            <w:r>
              <w:rPr>
                <w:rFonts w:cs="Arial"/>
                <w:b/>
                <w:szCs w:val="24"/>
              </w:rPr>
              <w:lastRenderedPageBreak/>
              <w:t>Obj. 2</w:t>
            </w:r>
            <w:r w:rsidRPr="0016157C">
              <w:rPr>
                <w:rFonts w:cs="Arial"/>
                <w:b/>
                <w:szCs w:val="24"/>
              </w:rPr>
              <w:t>.</w:t>
            </w:r>
            <w:r>
              <w:rPr>
                <w:rFonts w:cs="Arial"/>
                <w:b/>
                <w:szCs w:val="24"/>
              </w:rPr>
              <w:t>2</w:t>
            </w:r>
            <w:r w:rsidRPr="0016157C">
              <w:rPr>
                <w:rFonts w:cs="Arial"/>
                <w:szCs w:val="24"/>
              </w:rPr>
              <w:t xml:space="preserve"> </w:t>
            </w:r>
            <w:r>
              <w:t>Individuals with intellectual and developmental disabilities and their families will have access to and be served by qualified trained professionals, including Direct Support Professionals, First Responders, and other professionals, who will value and promote inclusive community living.</w:t>
            </w:r>
          </w:p>
        </w:tc>
      </w:tr>
      <w:tr w:rsidR="0021603A" w:rsidRPr="0016157C" w14:paraId="7B28B2DB" w14:textId="77777777" w:rsidTr="000F336B">
        <w:trPr>
          <w:cantSplit/>
          <w:trHeight w:val="1097"/>
        </w:trPr>
        <w:tc>
          <w:tcPr>
            <w:tcW w:w="3325" w:type="dxa"/>
            <w:tcBorders>
              <w:bottom w:val="single" w:sz="4" w:space="0" w:color="auto"/>
            </w:tcBorders>
          </w:tcPr>
          <w:p w14:paraId="01F89B44" w14:textId="77777777" w:rsidR="0021603A" w:rsidRDefault="0021603A" w:rsidP="0021603A">
            <w:r w:rsidRPr="005C5CA9">
              <w:rPr>
                <w:rFonts w:cs="Arial"/>
                <w:b/>
                <w:szCs w:val="24"/>
              </w:rPr>
              <w:t>2.</w:t>
            </w:r>
            <w:r>
              <w:rPr>
                <w:rFonts w:cs="Arial"/>
                <w:b/>
                <w:szCs w:val="24"/>
              </w:rPr>
              <w:t>2</w:t>
            </w:r>
            <w:r w:rsidRPr="005C5CA9">
              <w:rPr>
                <w:rFonts w:cs="Arial"/>
                <w:b/>
                <w:szCs w:val="24"/>
              </w:rPr>
              <w:t>.</w:t>
            </w:r>
            <w:r>
              <w:rPr>
                <w:rFonts w:cs="Arial"/>
                <w:b/>
                <w:szCs w:val="24"/>
              </w:rPr>
              <w:t xml:space="preserve">1 </w:t>
            </w:r>
            <w:r>
              <w:t>Provide financial support to conduct training sessions on first-responder tactics, approaches and resources in fostering relationships with and dealing with individuals with intellectual and developmental disabilities and training for people with intellectual and developmental disabilities on how to interact with first responders.</w:t>
            </w:r>
          </w:p>
          <w:p w14:paraId="39692D8F" w14:textId="77777777" w:rsidR="0021603A" w:rsidRPr="003F3C8A" w:rsidRDefault="0021603A" w:rsidP="0021603A">
            <w:pPr>
              <w:rPr>
                <w:rFonts w:cs="Arial"/>
                <w:b/>
                <w:szCs w:val="24"/>
              </w:rPr>
            </w:pPr>
            <w:r w:rsidRPr="007109D0">
              <w:rPr>
                <w:rFonts w:cs="Arial"/>
                <w:b/>
                <w:szCs w:val="24"/>
              </w:rPr>
              <w:t>Approx</w:t>
            </w:r>
            <w:r>
              <w:rPr>
                <w:rFonts w:cs="Arial"/>
                <w:b/>
                <w:szCs w:val="24"/>
              </w:rPr>
              <w:t>.</w:t>
            </w:r>
            <w:r w:rsidRPr="007109D0">
              <w:rPr>
                <w:rFonts w:cs="Arial"/>
                <w:b/>
                <w:szCs w:val="24"/>
              </w:rPr>
              <w:t xml:space="preserve"> FFY 202</w:t>
            </w:r>
            <w:r w:rsidR="004F532D">
              <w:rPr>
                <w:rFonts w:cs="Arial"/>
                <w:b/>
                <w:szCs w:val="24"/>
              </w:rPr>
              <w:t>4</w:t>
            </w:r>
            <w:r>
              <w:rPr>
                <w:rFonts w:cs="Arial"/>
                <w:b/>
                <w:szCs w:val="24"/>
              </w:rPr>
              <w:t xml:space="preserve"> Cost: $8</w:t>
            </w:r>
            <w:r w:rsidRPr="007109D0">
              <w:rPr>
                <w:rFonts w:cs="Arial"/>
                <w:b/>
                <w:szCs w:val="24"/>
              </w:rPr>
              <w:t>0,000</w:t>
            </w:r>
          </w:p>
        </w:tc>
        <w:tc>
          <w:tcPr>
            <w:tcW w:w="11340" w:type="dxa"/>
            <w:tcBorders>
              <w:bottom w:val="single" w:sz="4" w:space="0" w:color="auto"/>
            </w:tcBorders>
          </w:tcPr>
          <w:p w14:paraId="354B162E" w14:textId="2F03AEC5" w:rsidR="00495DE7" w:rsidRDefault="00495DE7" w:rsidP="00495DE7">
            <w:pPr>
              <w:pStyle w:val="NoSpacing"/>
              <w:rPr>
                <w:rFonts w:ascii="Arial" w:hAnsi="Arial" w:cs="Arial"/>
                <w:sz w:val="24"/>
                <w:szCs w:val="24"/>
              </w:rPr>
            </w:pPr>
            <w:r>
              <w:rPr>
                <w:rFonts w:ascii="Arial" w:hAnsi="Arial" w:cs="Arial"/>
                <w:sz w:val="24"/>
                <w:szCs w:val="24"/>
              </w:rPr>
              <w:t xml:space="preserve">The </w:t>
            </w:r>
            <w:r w:rsidRPr="00052115">
              <w:rPr>
                <w:rFonts w:ascii="Arial" w:hAnsi="Arial" w:cs="Arial"/>
                <w:sz w:val="24"/>
                <w:szCs w:val="24"/>
              </w:rPr>
              <w:t xml:space="preserve">Council </w:t>
            </w:r>
            <w:r>
              <w:rPr>
                <w:rFonts w:ascii="Arial" w:hAnsi="Arial" w:cs="Arial"/>
                <w:sz w:val="24"/>
                <w:szCs w:val="24"/>
              </w:rPr>
              <w:t xml:space="preserve">has contracted </w:t>
            </w:r>
            <w:r w:rsidRPr="00052115">
              <w:rPr>
                <w:rFonts w:ascii="Arial" w:hAnsi="Arial" w:cs="Arial"/>
                <w:sz w:val="24"/>
                <w:szCs w:val="24"/>
              </w:rPr>
              <w:t xml:space="preserve">with the Interaction Advisory Group (IAG) </w:t>
            </w:r>
            <w:r w:rsidRPr="00B57D34">
              <w:rPr>
                <w:rFonts w:ascii="Arial" w:hAnsi="Arial" w:cs="Arial"/>
                <w:sz w:val="24"/>
                <w:szCs w:val="24"/>
              </w:rPr>
              <w:t xml:space="preserve">for </w:t>
            </w:r>
            <w:r>
              <w:rPr>
                <w:rFonts w:ascii="Arial" w:hAnsi="Arial" w:cs="Arial"/>
                <w:sz w:val="24"/>
                <w:szCs w:val="24"/>
              </w:rPr>
              <w:t>four</w:t>
            </w:r>
            <w:r w:rsidRPr="00B57D34">
              <w:rPr>
                <w:rFonts w:ascii="Arial" w:hAnsi="Arial" w:cs="Arial"/>
                <w:sz w:val="24"/>
                <w:szCs w:val="24"/>
              </w:rPr>
              <w:t xml:space="preserve"> con</w:t>
            </w:r>
            <w:r>
              <w:rPr>
                <w:rFonts w:ascii="Arial" w:hAnsi="Arial" w:cs="Arial"/>
                <w:sz w:val="24"/>
                <w:szCs w:val="24"/>
              </w:rPr>
              <w:t>secutive Fiscal Years (FY21-FY24</w:t>
            </w:r>
            <w:r w:rsidRPr="00B57D34">
              <w:rPr>
                <w:rFonts w:ascii="Arial" w:hAnsi="Arial" w:cs="Arial"/>
                <w:sz w:val="24"/>
                <w:szCs w:val="24"/>
              </w:rPr>
              <w:t xml:space="preserve">) </w:t>
            </w:r>
            <w:r w:rsidRPr="00052115">
              <w:rPr>
                <w:rFonts w:ascii="Arial" w:hAnsi="Arial" w:cs="Arial"/>
                <w:sz w:val="24"/>
                <w:szCs w:val="24"/>
              </w:rPr>
              <w:t xml:space="preserve">to conduct in-person and virtual training sessions for first responders. </w:t>
            </w:r>
            <w:r>
              <w:rPr>
                <w:rFonts w:ascii="Arial" w:hAnsi="Arial" w:cs="Arial"/>
                <w:sz w:val="24"/>
                <w:szCs w:val="24"/>
              </w:rPr>
              <w:t xml:space="preserve">IAG has completed community training and virtual training events, and some of the trainings they have conducted were “in-kind” at no expense to the Council. Since the start of the contract in October 2020, a total of </w:t>
            </w:r>
            <w:r w:rsidR="000F336B" w:rsidRPr="000F336B">
              <w:rPr>
                <w:rFonts w:ascii="Arial" w:hAnsi="Arial" w:cs="Arial"/>
                <w:sz w:val="24"/>
                <w:szCs w:val="24"/>
              </w:rPr>
              <w:t>1401</w:t>
            </w:r>
            <w:r w:rsidRPr="000F336B">
              <w:rPr>
                <w:rFonts w:ascii="Arial" w:hAnsi="Arial" w:cs="Arial"/>
                <w:sz w:val="24"/>
                <w:szCs w:val="24"/>
              </w:rPr>
              <w:t xml:space="preserve"> first responders (which includes law enforcement and community</w:t>
            </w:r>
            <w:r w:rsidR="0055679C" w:rsidRPr="000F336B">
              <w:rPr>
                <w:rFonts w:ascii="Arial" w:hAnsi="Arial" w:cs="Arial"/>
                <w:sz w:val="24"/>
                <w:szCs w:val="24"/>
              </w:rPr>
              <w:t xml:space="preserve"> members) have been trained</w:t>
            </w:r>
            <w:r w:rsidRPr="000F336B">
              <w:rPr>
                <w:rFonts w:ascii="Arial" w:hAnsi="Arial" w:cs="Arial"/>
                <w:sz w:val="24"/>
                <w:szCs w:val="24"/>
              </w:rPr>
              <w:t xml:space="preserve">. </w:t>
            </w:r>
          </w:p>
          <w:p w14:paraId="1C9EA420" w14:textId="77777777" w:rsidR="00495DE7" w:rsidRDefault="00495DE7" w:rsidP="00495DE7">
            <w:pPr>
              <w:pStyle w:val="NoSpacing"/>
              <w:rPr>
                <w:rFonts w:ascii="Arial" w:eastAsiaTheme="minorHAnsi" w:hAnsi="Arial" w:cs="Arial"/>
                <w:b/>
                <w:sz w:val="24"/>
                <w:szCs w:val="24"/>
                <w:u w:val="single"/>
              </w:rPr>
            </w:pPr>
          </w:p>
          <w:p w14:paraId="0D0B290F" w14:textId="0BB8C17A" w:rsidR="00495DE7" w:rsidRDefault="00495DE7" w:rsidP="00495DE7">
            <w:pPr>
              <w:pStyle w:val="NoSpacing"/>
              <w:rPr>
                <w:rFonts w:ascii="Arial" w:eastAsiaTheme="minorHAnsi" w:hAnsi="Arial" w:cs="Arial"/>
                <w:b/>
                <w:sz w:val="24"/>
                <w:szCs w:val="24"/>
              </w:rPr>
            </w:pPr>
            <w:r w:rsidRPr="00CD75B9">
              <w:rPr>
                <w:rFonts w:ascii="Arial" w:eastAsiaTheme="minorHAnsi" w:hAnsi="Arial" w:cs="Arial"/>
                <w:b/>
                <w:sz w:val="24"/>
                <w:szCs w:val="24"/>
                <w:u w:val="single"/>
              </w:rPr>
              <w:t>Staff Recommendations</w:t>
            </w:r>
            <w:r w:rsidRPr="00CD75B9">
              <w:rPr>
                <w:rFonts w:ascii="Arial" w:eastAsiaTheme="minorHAnsi" w:hAnsi="Arial" w:cs="Arial"/>
                <w:b/>
                <w:sz w:val="24"/>
                <w:szCs w:val="24"/>
              </w:rPr>
              <w:t>:</w:t>
            </w:r>
            <w:r>
              <w:rPr>
                <w:rFonts w:ascii="Arial" w:hAnsi="Arial" w:cs="Arial"/>
                <w:bCs/>
                <w:sz w:val="24"/>
                <w:szCs w:val="24"/>
              </w:rPr>
              <w:t xml:space="preserve"> </w:t>
            </w:r>
            <w:r>
              <w:t xml:space="preserve"> </w:t>
            </w:r>
            <w:r w:rsidRPr="0057135E">
              <w:rPr>
                <w:rFonts w:ascii="Arial" w:hAnsi="Arial" w:cs="Arial"/>
                <w:bCs/>
                <w:sz w:val="24"/>
                <w:szCs w:val="24"/>
              </w:rPr>
              <w:t>Staff recommend</w:t>
            </w:r>
            <w:r>
              <w:rPr>
                <w:rFonts w:ascii="Arial" w:hAnsi="Arial" w:cs="Arial"/>
                <w:bCs/>
                <w:sz w:val="24"/>
                <w:szCs w:val="24"/>
              </w:rPr>
              <w:t>s</w:t>
            </w:r>
            <w:r w:rsidRPr="0057135E">
              <w:rPr>
                <w:rFonts w:ascii="Arial" w:hAnsi="Arial" w:cs="Arial"/>
                <w:bCs/>
                <w:sz w:val="24"/>
                <w:szCs w:val="24"/>
              </w:rPr>
              <w:t xml:space="preserve"> </w:t>
            </w:r>
            <w:r>
              <w:rPr>
                <w:rFonts w:ascii="Arial" w:hAnsi="Arial" w:cs="Arial"/>
                <w:bCs/>
                <w:sz w:val="24"/>
                <w:szCs w:val="24"/>
              </w:rPr>
              <w:t>dis</w:t>
            </w:r>
            <w:r w:rsidRPr="0057135E">
              <w:rPr>
                <w:rFonts w:ascii="Arial" w:hAnsi="Arial" w:cs="Arial"/>
                <w:bCs/>
                <w:sz w:val="24"/>
                <w:szCs w:val="24"/>
              </w:rPr>
              <w:t>continuing this activity for Fiscal Year 202</w:t>
            </w:r>
            <w:r>
              <w:rPr>
                <w:rFonts w:ascii="Arial" w:hAnsi="Arial" w:cs="Arial"/>
                <w:bCs/>
                <w:sz w:val="24"/>
                <w:szCs w:val="24"/>
              </w:rPr>
              <w:t>5</w:t>
            </w:r>
            <w:r w:rsidRPr="0057135E">
              <w:rPr>
                <w:rFonts w:ascii="Arial" w:hAnsi="Arial" w:cs="Arial"/>
                <w:bCs/>
                <w:sz w:val="24"/>
                <w:szCs w:val="24"/>
              </w:rPr>
              <w:t>.</w:t>
            </w:r>
            <w:r w:rsidR="0055679C">
              <w:rPr>
                <w:rFonts w:ascii="Arial" w:hAnsi="Arial" w:cs="Arial"/>
                <w:bCs/>
                <w:sz w:val="24"/>
                <w:szCs w:val="24"/>
              </w:rPr>
              <w:t xml:space="preserve"> </w:t>
            </w:r>
            <w:r w:rsidR="0055679C">
              <w:t xml:space="preserve"> </w:t>
            </w:r>
            <w:r w:rsidR="0055679C" w:rsidRPr="0055679C">
              <w:rPr>
                <w:rFonts w:ascii="Arial" w:hAnsi="Arial" w:cs="Arial"/>
                <w:bCs/>
                <w:sz w:val="24"/>
                <w:szCs w:val="24"/>
              </w:rPr>
              <w:t xml:space="preserve">Staff feel this activity has </w:t>
            </w:r>
            <w:r w:rsidR="0055679C">
              <w:rPr>
                <w:rFonts w:ascii="Arial" w:hAnsi="Arial" w:cs="Arial"/>
                <w:bCs/>
                <w:sz w:val="24"/>
                <w:szCs w:val="24"/>
              </w:rPr>
              <w:t>run its course</w:t>
            </w:r>
            <w:r w:rsidR="0055679C" w:rsidRPr="0055679C">
              <w:rPr>
                <w:rFonts w:ascii="Arial" w:hAnsi="Arial" w:cs="Arial"/>
                <w:bCs/>
                <w:sz w:val="24"/>
                <w:szCs w:val="24"/>
              </w:rPr>
              <w:t xml:space="preserve">. </w:t>
            </w:r>
            <w:r w:rsidR="0055679C">
              <w:rPr>
                <w:rFonts w:ascii="Arial" w:hAnsi="Arial" w:cs="Arial"/>
                <w:bCs/>
                <w:sz w:val="24"/>
                <w:szCs w:val="24"/>
              </w:rPr>
              <w:t xml:space="preserve">Council Member recommendation was </w:t>
            </w:r>
            <w:r>
              <w:rPr>
                <w:rFonts w:ascii="Arial" w:hAnsi="Arial" w:cs="Arial"/>
                <w:bCs/>
                <w:sz w:val="24"/>
                <w:szCs w:val="24"/>
              </w:rPr>
              <w:t>that this be inclusive of Emergency Room workers- possible new contract.</w:t>
            </w:r>
          </w:p>
          <w:p w14:paraId="5AE7C331" w14:textId="77777777" w:rsidR="0021603A" w:rsidRPr="001F7F5E" w:rsidRDefault="0021603A" w:rsidP="0021603A">
            <w:pPr>
              <w:autoSpaceDE w:val="0"/>
              <w:autoSpaceDN w:val="0"/>
              <w:adjustRightInd w:val="0"/>
              <w:rPr>
                <w:rFonts w:cs="Arial"/>
              </w:rPr>
            </w:pPr>
          </w:p>
          <w:p w14:paraId="08382497" w14:textId="77777777" w:rsidR="0021603A" w:rsidRDefault="0021603A" w:rsidP="0021603A">
            <w:pPr>
              <w:pStyle w:val="NoSpacing"/>
              <w:rPr>
                <w:rFonts w:ascii="Arial" w:eastAsiaTheme="minorHAnsi" w:hAnsi="Arial" w:cs="Arial"/>
                <w:b/>
                <w:sz w:val="24"/>
                <w:szCs w:val="24"/>
              </w:rPr>
            </w:pPr>
          </w:p>
          <w:p w14:paraId="6CE07D02" w14:textId="77777777" w:rsidR="0021603A" w:rsidRPr="005C3FE6" w:rsidRDefault="0021603A" w:rsidP="0021603A">
            <w:pPr>
              <w:pStyle w:val="NoSpacing"/>
              <w:rPr>
                <w:rFonts w:ascii="Arial" w:eastAsiaTheme="minorHAnsi" w:hAnsi="Arial" w:cs="Arial"/>
                <w:b/>
                <w:sz w:val="24"/>
                <w:szCs w:val="24"/>
              </w:rPr>
            </w:pPr>
            <w:r w:rsidRPr="007109D0">
              <w:rPr>
                <w:rFonts w:ascii="Arial" w:eastAsiaTheme="minorHAnsi" w:hAnsi="Arial" w:cs="Arial"/>
                <w:b/>
                <w:sz w:val="24"/>
                <w:szCs w:val="24"/>
              </w:rPr>
              <w:t xml:space="preserve">On target: </w:t>
            </w:r>
            <w:r w:rsidRPr="007109D0">
              <w:rPr>
                <w:rFonts w:ascii="Arial" w:eastAsiaTheme="minorHAnsi" w:hAnsi="Arial" w:cs="Arial"/>
                <w:b/>
                <w:sz w:val="24"/>
                <w:szCs w:val="24"/>
              </w:rPr>
              <w:fldChar w:fldCharType="begin">
                <w:ffData>
                  <w:name w:val=""/>
                  <w:enabled/>
                  <w:calcOnExit w:val="0"/>
                  <w:checkBox>
                    <w:sizeAuto/>
                    <w:default w:val="1"/>
                  </w:checkBox>
                </w:ffData>
              </w:fldChar>
            </w:r>
            <w:r w:rsidRPr="007109D0">
              <w:rPr>
                <w:rFonts w:ascii="Arial" w:eastAsiaTheme="minorHAnsi" w:hAnsi="Arial" w:cs="Arial"/>
                <w:b/>
                <w:sz w:val="24"/>
                <w:szCs w:val="24"/>
              </w:rPr>
              <w:instrText xml:space="preserve"> FORMCHECKBOX </w:instrText>
            </w:r>
            <w:r w:rsidR="00CC1F71">
              <w:rPr>
                <w:rFonts w:ascii="Arial" w:eastAsiaTheme="minorHAnsi" w:hAnsi="Arial" w:cs="Arial"/>
                <w:b/>
                <w:sz w:val="24"/>
                <w:szCs w:val="24"/>
              </w:rPr>
            </w:r>
            <w:r w:rsidR="00CC1F71">
              <w:rPr>
                <w:rFonts w:ascii="Arial" w:eastAsiaTheme="minorHAnsi" w:hAnsi="Arial" w:cs="Arial"/>
                <w:b/>
                <w:sz w:val="24"/>
                <w:szCs w:val="24"/>
              </w:rPr>
              <w:fldChar w:fldCharType="separate"/>
            </w:r>
            <w:r w:rsidRPr="007109D0">
              <w:rPr>
                <w:rFonts w:ascii="Arial" w:eastAsiaTheme="minorHAnsi" w:hAnsi="Arial" w:cs="Arial"/>
                <w:sz w:val="24"/>
                <w:szCs w:val="24"/>
              </w:rPr>
              <w:fldChar w:fldCharType="end"/>
            </w:r>
            <w:r w:rsidRPr="007109D0">
              <w:rPr>
                <w:rFonts w:ascii="Arial" w:eastAsiaTheme="minorHAnsi" w:hAnsi="Arial" w:cs="Arial"/>
                <w:b/>
                <w:sz w:val="24"/>
                <w:szCs w:val="24"/>
              </w:rPr>
              <w:t xml:space="preserve"> Initiative  </w:t>
            </w:r>
            <w:r w:rsidRPr="007109D0">
              <w:rPr>
                <w:rFonts w:ascii="Arial" w:eastAsiaTheme="minorHAnsi" w:hAnsi="Arial" w:cs="Arial"/>
                <w:b/>
                <w:sz w:val="24"/>
                <w:szCs w:val="24"/>
              </w:rPr>
              <w:fldChar w:fldCharType="begin">
                <w:ffData>
                  <w:name w:val=""/>
                  <w:enabled/>
                  <w:calcOnExit w:val="0"/>
                  <w:checkBox>
                    <w:sizeAuto/>
                    <w:default w:val="1"/>
                  </w:checkBox>
                </w:ffData>
              </w:fldChar>
            </w:r>
            <w:r w:rsidRPr="007109D0">
              <w:rPr>
                <w:rFonts w:ascii="Arial" w:eastAsiaTheme="minorHAnsi" w:hAnsi="Arial" w:cs="Arial"/>
                <w:b/>
                <w:sz w:val="24"/>
                <w:szCs w:val="24"/>
              </w:rPr>
              <w:instrText xml:space="preserve"> FORMCHECKBOX </w:instrText>
            </w:r>
            <w:r w:rsidR="00CC1F71">
              <w:rPr>
                <w:rFonts w:ascii="Arial" w:eastAsiaTheme="minorHAnsi" w:hAnsi="Arial" w:cs="Arial"/>
                <w:b/>
                <w:sz w:val="24"/>
                <w:szCs w:val="24"/>
              </w:rPr>
            </w:r>
            <w:r w:rsidR="00CC1F71">
              <w:rPr>
                <w:rFonts w:ascii="Arial" w:eastAsiaTheme="minorHAnsi" w:hAnsi="Arial" w:cs="Arial"/>
                <w:b/>
                <w:sz w:val="24"/>
                <w:szCs w:val="24"/>
              </w:rPr>
              <w:fldChar w:fldCharType="separate"/>
            </w:r>
            <w:r w:rsidRPr="007109D0">
              <w:rPr>
                <w:rFonts w:ascii="Arial" w:eastAsiaTheme="minorHAnsi" w:hAnsi="Arial" w:cs="Arial"/>
                <w:sz w:val="24"/>
                <w:szCs w:val="24"/>
              </w:rPr>
              <w:fldChar w:fldCharType="end"/>
            </w:r>
            <w:r w:rsidRPr="007109D0">
              <w:rPr>
                <w:rFonts w:ascii="Arial" w:eastAsiaTheme="minorHAnsi" w:hAnsi="Arial" w:cs="Arial"/>
                <w:b/>
                <w:sz w:val="24"/>
                <w:szCs w:val="24"/>
              </w:rPr>
              <w:t xml:space="preserve"> Expenditures</w:t>
            </w:r>
          </w:p>
        </w:tc>
      </w:tr>
      <w:tr w:rsidR="0021603A" w:rsidRPr="0016157C" w14:paraId="40C1E70F" w14:textId="77777777" w:rsidTr="000F336B">
        <w:trPr>
          <w:cantSplit/>
          <w:trHeight w:val="620"/>
        </w:trPr>
        <w:tc>
          <w:tcPr>
            <w:tcW w:w="3325" w:type="dxa"/>
            <w:tcBorders>
              <w:bottom w:val="single" w:sz="4" w:space="0" w:color="auto"/>
            </w:tcBorders>
          </w:tcPr>
          <w:p w14:paraId="63626295" w14:textId="77777777" w:rsidR="0021603A" w:rsidRDefault="0021603A" w:rsidP="0021603A">
            <w:pPr>
              <w:rPr>
                <w:rFonts w:cs="Arial"/>
                <w:b/>
                <w:szCs w:val="24"/>
              </w:rPr>
            </w:pPr>
            <w:r>
              <w:rPr>
                <w:rFonts w:cs="Arial"/>
                <w:b/>
                <w:szCs w:val="24"/>
              </w:rPr>
              <w:t xml:space="preserve">2.2.2 </w:t>
            </w:r>
            <w:r w:rsidRPr="007109D0">
              <w:rPr>
                <w:rFonts w:cs="Arial"/>
                <w:bCs/>
                <w:szCs w:val="24"/>
              </w:rPr>
              <w:t xml:space="preserve">Provide financial support to establish a training program on emergency preparedness and response relative to people with </w:t>
            </w:r>
            <w:r>
              <w:rPr>
                <w:rFonts w:cs="Arial"/>
                <w:bCs/>
                <w:szCs w:val="24"/>
              </w:rPr>
              <w:t xml:space="preserve">intellectual and </w:t>
            </w:r>
            <w:r w:rsidRPr="007109D0">
              <w:rPr>
                <w:rFonts w:cs="Arial"/>
                <w:bCs/>
                <w:szCs w:val="24"/>
              </w:rPr>
              <w:t>developmental disabilities</w:t>
            </w:r>
          </w:p>
          <w:p w14:paraId="506CE50A" w14:textId="77777777" w:rsidR="0021603A" w:rsidRPr="003F3C8A" w:rsidRDefault="0021603A" w:rsidP="0021603A">
            <w:pPr>
              <w:rPr>
                <w:rFonts w:cs="Arial"/>
                <w:b/>
                <w:szCs w:val="24"/>
              </w:rPr>
            </w:pPr>
            <w:r w:rsidRPr="007109D0">
              <w:rPr>
                <w:rFonts w:cs="Arial"/>
                <w:b/>
                <w:szCs w:val="24"/>
              </w:rPr>
              <w:t>Approx</w:t>
            </w:r>
            <w:r>
              <w:rPr>
                <w:rFonts w:cs="Arial"/>
                <w:b/>
                <w:szCs w:val="24"/>
              </w:rPr>
              <w:t>.</w:t>
            </w:r>
            <w:r w:rsidRPr="007109D0">
              <w:rPr>
                <w:rFonts w:cs="Arial"/>
                <w:b/>
                <w:szCs w:val="24"/>
              </w:rPr>
              <w:t xml:space="preserve"> FFY 202</w:t>
            </w:r>
            <w:r w:rsidR="004F532D">
              <w:rPr>
                <w:rFonts w:cs="Arial"/>
                <w:b/>
                <w:szCs w:val="24"/>
              </w:rPr>
              <w:t>4</w:t>
            </w:r>
            <w:r>
              <w:rPr>
                <w:rFonts w:cs="Arial"/>
                <w:b/>
                <w:szCs w:val="24"/>
              </w:rPr>
              <w:t xml:space="preserve"> Cost: $5</w:t>
            </w:r>
            <w:r w:rsidRPr="007109D0">
              <w:rPr>
                <w:rFonts w:cs="Arial"/>
                <w:b/>
                <w:szCs w:val="24"/>
              </w:rPr>
              <w:t>0,000</w:t>
            </w:r>
          </w:p>
        </w:tc>
        <w:tc>
          <w:tcPr>
            <w:tcW w:w="11340" w:type="dxa"/>
            <w:tcBorders>
              <w:bottom w:val="single" w:sz="4" w:space="0" w:color="auto"/>
            </w:tcBorders>
          </w:tcPr>
          <w:p w14:paraId="1FD13733" w14:textId="4F3BCF80" w:rsidR="00495DE7" w:rsidRDefault="00495DE7" w:rsidP="00495DE7">
            <w:pPr>
              <w:pStyle w:val="NoSpacing"/>
              <w:rPr>
                <w:rFonts w:ascii="Arial" w:hAnsi="Arial" w:cs="Arial"/>
                <w:sz w:val="24"/>
              </w:rPr>
            </w:pPr>
            <w:r>
              <w:rPr>
                <w:rFonts w:ascii="Arial" w:hAnsi="Arial" w:cs="Arial"/>
                <w:sz w:val="24"/>
              </w:rPr>
              <w:t xml:space="preserve">The </w:t>
            </w:r>
            <w:r w:rsidRPr="00052115">
              <w:rPr>
                <w:rFonts w:ascii="Arial" w:hAnsi="Arial" w:cs="Arial"/>
                <w:sz w:val="24"/>
              </w:rPr>
              <w:t xml:space="preserve">Council </w:t>
            </w:r>
            <w:r>
              <w:rPr>
                <w:rFonts w:ascii="Arial" w:hAnsi="Arial" w:cs="Arial"/>
                <w:sz w:val="24"/>
              </w:rPr>
              <w:t xml:space="preserve">has </w:t>
            </w:r>
            <w:r w:rsidRPr="00052115">
              <w:rPr>
                <w:rFonts w:ascii="Arial" w:hAnsi="Arial" w:cs="Arial"/>
                <w:sz w:val="24"/>
              </w:rPr>
              <w:t>contracted with Niagara University</w:t>
            </w:r>
            <w:r>
              <w:rPr>
                <w:rFonts w:ascii="Arial" w:hAnsi="Arial" w:cs="Arial"/>
                <w:sz w:val="24"/>
              </w:rPr>
              <w:t xml:space="preserve"> for four</w:t>
            </w:r>
            <w:r w:rsidRPr="00B57D34">
              <w:rPr>
                <w:rFonts w:ascii="Arial" w:hAnsi="Arial" w:cs="Arial"/>
                <w:sz w:val="24"/>
              </w:rPr>
              <w:t xml:space="preserve"> con</w:t>
            </w:r>
            <w:r>
              <w:rPr>
                <w:rFonts w:ascii="Arial" w:hAnsi="Arial" w:cs="Arial"/>
                <w:sz w:val="24"/>
              </w:rPr>
              <w:t>secutive Fiscal Years (FY21-FY24</w:t>
            </w:r>
            <w:r w:rsidRPr="00B57D34">
              <w:rPr>
                <w:rFonts w:ascii="Arial" w:hAnsi="Arial" w:cs="Arial"/>
                <w:sz w:val="24"/>
              </w:rPr>
              <w:t xml:space="preserve">) </w:t>
            </w:r>
            <w:r w:rsidRPr="00052115">
              <w:rPr>
                <w:rFonts w:ascii="Arial" w:hAnsi="Arial" w:cs="Arial"/>
                <w:sz w:val="24"/>
              </w:rPr>
              <w:t xml:space="preserve">to bring its emergency preparedness and disability awareness training to Louisiana. Per the contractor, the response and participation in this initiative </w:t>
            </w:r>
            <w:r>
              <w:rPr>
                <w:rFonts w:ascii="Arial" w:hAnsi="Arial" w:cs="Arial"/>
                <w:sz w:val="24"/>
              </w:rPr>
              <w:t>has</w:t>
            </w:r>
            <w:r w:rsidRPr="00052115">
              <w:rPr>
                <w:rFonts w:ascii="Arial" w:hAnsi="Arial" w:cs="Arial"/>
                <w:sz w:val="24"/>
              </w:rPr>
              <w:t xml:space="preserve"> been unmatched in the other states they are offering the same training.</w:t>
            </w:r>
            <w:r>
              <w:rPr>
                <w:rFonts w:ascii="Arial" w:hAnsi="Arial" w:cs="Arial"/>
                <w:sz w:val="24"/>
              </w:rPr>
              <w:t xml:space="preserve"> Since the start of the contract in October 2020, </w:t>
            </w:r>
            <w:r w:rsidRPr="000F336B">
              <w:rPr>
                <w:rFonts w:ascii="Arial" w:hAnsi="Arial" w:cs="Arial"/>
                <w:sz w:val="24"/>
              </w:rPr>
              <w:t>352 participants attended the virtual trai</w:t>
            </w:r>
            <w:r w:rsidR="000F336B" w:rsidRPr="000F336B">
              <w:rPr>
                <w:rFonts w:ascii="Arial" w:hAnsi="Arial" w:cs="Arial"/>
                <w:sz w:val="24"/>
              </w:rPr>
              <w:t>nings (completed in FY21) and 191</w:t>
            </w:r>
            <w:r w:rsidRPr="000F336B">
              <w:rPr>
                <w:rFonts w:ascii="Arial" w:hAnsi="Arial" w:cs="Arial"/>
                <w:sz w:val="24"/>
              </w:rPr>
              <w:t xml:space="preserve"> participants attended the in-person trainings.</w:t>
            </w:r>
            <w:r>
              <w:rPr>
                <w:rFonts w:ascii="Arial" w:hAnsi="Arial" w:cs="Arial"/>
                <w:sz w:val="24"/>
              </w:rPr>
              <w:t xml:space="preserve"> </w:t>
            </w:r>
          </w:p>
          <w:p w14:paraId="383F6057" w14:textId="77777777" w:rsidR="00495DE7" w:rsidRDefault="00495DE7" w:rsidP="00495DE7">
            <w:pPr>
              <w:pStyle w:val="NoSpacing"/>
              <w:rPr>
                <w:rFonts w:ascii="Arial" w:hAnsi="Arial" w:cs="Arial"/>
                <w:sz w:val="24"/>
              </w:rPr>
            </w:pPr>
          </w:p>
          <w:p w14:paraId="55987231" w14:textId="05D6D4F9" w:rsidR="00383AB6" w:rsidRDefault="00495DE7" w:rsidP="00495DE7">
            <w:pPr>
              <w:pStyle w:val="NoSpacing"/>
              <w:rPr>
                <w:rFonts w:ascii="Arial" w:eastAsiaTheme="minorHAnsi" w:hAnsi="Arial" w:cs="Arial"/>
                <w:sz w:val="24"/>
                <w:szCs w:val="24"/>
              </w:rPr>
            </w:pPr>
            <w:r w:rsidRPr="00CD75B9">
              <w:rPr>
                <w:rFonts w:ascii="Arial" w:eastAsiaTheme="minorHAnsi" w:hAnsi="Arial" w:cs="Arial"/>
                <w:b/>
                <w:sz w:val="24"/>
                <w:szCs w:val="24"/>
                <w:u w:val="single"/>
              </w:rPr>
              <w:t>Staff Recommendations</w:t>
            </w:r>
            <w:r w:rsidRPr="00CD75B9">
              <w:rPr>
                <w:rFonts w:ascii="Arial" w:eastAsiaTheme="minorHAnsi" w:hAnsi="Arial" w:cs="Arial"/>
                <w:b/>
                <w:sz w:val="24"/>
                <w:szCs w:val="24"/>
              </w:rPr>
              <w:t>:</w:t>
            </w:r>
            <w:r>
              <w:t xml:space="preserve"> </w:t>
            </w:r>
            <w:r w:rsidR="004D439A" w:rsidRPr="004D439A">
              <w:rPr>
                <w:rFonts w:ascii="Arial" w:eastAsiaTheme="minorHAnsi" w:hAnsi="Arial" w:cs="Arial"/>
                <w:sz w:val="24"/>
                <w:szCs w:val="24"/>
              </w:rPr>
              <w:t xml:space="preserve">Staff recommends the committee determine if this activity should continue into a fifth year. While trainings have been well received, general coverage across the state will be </w:t>
            </w:r>
            <w:r w:rsidR="004D439A" w:rsidRPr="004D439A">
              <w:rPr>
                <w:rFonts w:ascii="Arial" w:eastAsiaTheme="minorHAnsi" w:hAnsi="Arial" w:cs="Arial"/>
                <w:sz w:val="24"/>
                <w:szCs w:val="24"/>
              </w:rPr>
              <w:lastRenderedPageBreak/>
              <w:t>accomplished in FFY24 with some areas seeing repeat trainings. It is likely in FFY25 repeat locations will occur as well.</w:t>
            </w:r>
          </w:p>
          <w:p w14:paraId="2CF5A5FD" w14:textId="77777777" w:rsidR="00495DE7" w:rsidRDefault="00495DE7" w:rsidP="00495DE7">
            <w:pPr>
              <w:pStyle w:val="NoSpacing"/>
              <w:rPr>
                <w:rFonts w:ascii="Arial" w:hAnsi="Arial" w:cs="Arial"/>
                <w:b/>
                <w:sz w:val="24"/>
                <w:szCs w:val="24"/>
              </w:rPr>
            </w:pPr>
          </w:p>
          <w:p w14:paraId="5461A348" w14:textId="77777777" w:rsidR="0021603A" w:rsidRPr="00241875" w:rsidRDefault="0021603A" w:rsidP="0021603A">
            <w:pPr>
              <w:pStyle w:val="NoSpacing"/>
              <w:rPr>
                <w:rFonts w:ascii="Arial" w:hAnsi="Arial" w:cs="Arial"/>
                <w:b/>
                <w:sz w:val="24"/>
                <w:szCs w:val="24"/>
              </w:rPr>
            </w:pPr>
            <w:r w:rsidRPr="00AA0EB1">
              <w:rPr>
                <w:rFonts w:ascii="Arial" w:hAnsi="Arial" w:cs="Arial"/>
                <w:b/>
                <w:sz w:val="24"/>
                <w:szCs w:val="24"/>
              </w:rPr>
              <w:t xml:space="preserve">On target: </w:t>
            </w:r>
            <w:r w:rsidRPr="00AA0EB1">
              <w:rPr>
                <w:rFonts w:ascii="Arial" w:hAnsi="Arial" w:cs="Arial"/>
                <w:b/>
                <w:sz w:val="24"/>
                <w:szCs w:val="24"/>
              </w:rPr>
              <w:fldChar w:fldCharType="begin">
                <w:ffData>
                  <w:name w:val=""/>
                  <w:enabled/>
                  <w:calcOnExit w:val="0"/>
                  <w:checkBox>
                    <w:sizeAuto/>
                    <w:default w:val="1"/>
                  </w:checkBox>
                </w:ffData>
              </w:fldChar>
            </w:r>
            <w:r w:rsidRPr="00AA0EB1">
              <w:rPr>
                <w:rFonts w:ascii="Arial" w:hAnsi="Arial" w:cs="Arial"/>
                <w:b/>
                <w:sz w:val="24"/>
                <w:szCs w:val="24"/>
              </w:rPr>
              <w:instrText xml:space="preserve"> FORMCHECKBOX </w:instrText>
            </w:r>
            <w:r w:rsidR="00CC1F71">
              <w:rPr>
                <w:rFonts w:ascii="Arial" w:hAnsi="Arial" w:cs="Arial"/>
                <w:b/>
                <w:sz w:val="24"/>
                <w:szCs w:val="24"/>
              </w:rPr>
            </w:r>
            <w:r w:rsidR="00CC1F71">
              <w:rPr>
                <w:rFonts w:ascii="Arial" w:hAnsi="Arial" w:cs="Arial"/>
                <w:b/>
                <w:sz w:val="24"/>
                <w:szCs w:val="24"/>
              </w:rPr>
              <w:fldChar w:fldCharType="separate"/>
            </w:r>
            <w:r w:rsidRPr="00AA0EB1">
              <w:rPr>
                <w:rFonts w:ascii="Arial" w:hAnsi="Arial" w:cs="Arial"/>
                <w:b/>
                <w:sz w:val="24"/>
                <w:szCs w:val="24"/>
              </w:rPr>
              <w:fldChar w:fldCharType="end"/>
            </w:r>
            <w:r w:rsidRPr="00AA0EB1">
              <w:rPr>
                <w:rFonts w:ascii="Arial" w:hAnsi="Arial" w:cs="Arial"/>
                <w:b/>
                <w:sz w:val="24"/>
                <w:szCs w:val="24"/>
              </w:rPr>
              <w:t xml:space="preserve"> Initiative</w:t>
            </w:r>
            <w:r>
              <w:rPr>
                <w:rFonts w:ascii="Arial" w:hAnsi="Arial" w:cs="Arial"/>
                <w:b/>
                <w:sz w:val="24"/>
                <w:szCs w:val="24"/>
              </w:rPr>
              <w:t xml:space="preserve">  </w:t>
            </w:r>
            <w:r w:rsidRPr="00AA0EB1">
              <w:rPr>
                <w:rFonts w:ascii="Arial" w:hAnsi="Arial" w:cs="Arial"/>
                <w:b/>
                <w:sz w:val="24"/>
                <w:szCs w:val="24"/>
              </w:rPr>
              <w:fldChar w:fldCharType="begin">
                <w:ffData>
                  <w:name w:val=""/>
                  <w:enabled/>
                  <w:calcOnExit w:val="0"/>
                  <w:checkBox>
                    <w:sizeAuto/>
                    <w:default w:val="1"/>
                  </w:checkBox>
                </w:ffData>
              </w:fldChar>
            </w:r>
            <w:r w:rsidRPr="00AA0EB1">
              <w:rPr>
                <w:rFonts w:ascii="Arial" w:hAnsi="Arial" w:cs="Arial"/>
                <w:b/>
                <w:sz w:val="24"/>
                <w:szCs w:val="24"/>
              </w:rPr>
              <w:instrText xml:space="preserve"> FORMCHECKBOX </w:instrText>
            </w:r>
            <w:r w:rsidR="00CC1F71">
              <w:rPr>
                <w:rFonts w:ascii="Arial" w:hAnsi="Arial" w:cs="Arial"/>
                <w:b/>
                <w:sz w:val="24"/>
                <w:szCs w:val="24"/>
              </w:rPr>
            </w:r>
            <w:r w:rsidR="00CC1F71">
              <w:rPr>
                <w:rFonts w:ascii="Arial" w:hAnsi="Arial" w:cs="Arial"/>
                <w:b/>
                <w:sz w:val="24"/>
                <w:szCs w:val="24"/>
              </w:rPr>
              <w:fldChar w:fldCharType="separate"/>
            </w:r>
            <w:r w:rsidRPr="00AA0EB1">
              <w:rPr>
                <w:rFonts w:ascii="Arial" w:hAnsi="Arial" w:cs="Arial"/>
                <w:b/>
                <w:sz w:val="24"/>
                <w:szCs w:val="24"/>
              </w:rPr>
              <w:fldChar w:fldCharType="end"/>
            </w:r>
            <w:r w:rsidRPr="00AA0EB1">
              <w:rPr>
                <w:rFonts w:ascii="Arial" w:hAnsi="Arial" w:cs="Arial"/>
                <w:b/>
                <w:sz w:val="24"/>
                <w:szCs w:val="24"/>
              </w:rPr>
              <w:t xml:space="preserve"> Expenditures</w:t>
            </w:r>
          </w:p>
        </w:tc>
      </w:tr>
      <w:tr w:rsidR="002F1B09" w:rsidRPr="0016157C" w14:paraId="668A93EE" w14:textId="77777777" w:rsidTr="001F4F16">
        <w:trPr>
          <w:trHeight w:val="710"/>
        </w:trPr>
        <w:tc>
          <w:tcPr>
            <w:tcW w:w="3325" w:type="dxa"/>
          </w:tcPr>
          <w:p w14:paraId="69CA057C" w14:textId="77777777" w:rsidR="002F1B09" w:rsidRPr="00A862E7" w:rsidRDefault="002F1B09" w:rsidP="00A862E7">
            <w:pPr>
              <w:rPr>
                <w:rFonts w:cs="Arial"/>
                <w:b/>
                <w:szCs w:val="24"/>
              </w:rPr>
            </w:pPr>
            <w:r>
              <w:rPr>
                <w:rFonts w:cs="Arial"/>
                <w:b/>
                <w:szCs w:val="24"/>
              </w:rPr>
              <w:lastRenderedPageBreak/>
              <w:t xml:space="preserve">2.2.3 </w:t>
            </w:r>
            <w:r>
              <w:t>Advocate for increased meaningful opportunities for stakeholder input; improved practices to facilitate stakeholder input and consideration of stakeholder recommendations</w:t>
            </w:r>
            <w:r w:rsidR="00A862E7">
              <w:t>.</w:t>
            </w:r>
          </w:p>
        </w:tc>
        <w:tc>
          <w:tcPr>
            <w:tcW w:w="11340" w:type="dxa"/>
          </w:tcPr>
          <w:p w14:paraId="2A0AAAA8" w14:textId="0AEECB4A" w:rsidR="00495DE7" w:rsidRDefault="00495DE7" w:rsidP="00495DE7">
            <w:pPr>
              <w:pStyle w:val="NoSpacing"/>
              <w:rPr>
                <w:rFonts w:ascii="Arial" w:hAnsi="Arial" w:cs="Arial"/>
                <w:sz w:val="24"/>
                <w:szCs w:val="24"/>
              </w:rPr>
            </w:pPr>
            <w:r w:rsidRPr="0057135E">
              <w:rPr>
                <w:rFonts w:ascii="Arial" w:hAnsi="Arial" w:cs="Arial"/>
                <w:sz w:val="24"/>
                <w:szCs w:val="24"/>
              </w:rPr>
              <w:t>The Council continues to search and advertise opportunities for meaningful opportunities for stakeholder input and consideration of stakeholder recommendations.</w:t>
            </w:r>
            <w:r w:rsidRPr="00855990">
              <w:rPr>
                <w:rFonts w:ascii="Arial" w:hAnsi="Arial" w:cs="Arial"/>
                <w:sz w:val="28"/>
                <w:szCs w:val="24"/>
              </w:rPr>
              <w:t xml:space="preserve"> </w:t>
            </w:r>
          </w:p>
          <w:p w14:paraId="7641B9E2" w14:textId="77777777" w:rsidR="00495DE7" w:rsidRPr="003A4C0F" w:rsidRDefault="00495DE7" w:rsidP="00495DE7">
            <w:pPr>
              <w:pStyle w:val="NoSpacing"/>
              <w:rPr>
                <w:rFonts w:cs="Arial"/>
                <w:b/>
                <w:szCs w:val="24"/>
              </w:rPr>
            </w:pPr>
          </w:p>
          <w:p w14:paraId="5284FE8C" w14:textId="565BF069" w:rsidR="00495DE7" w:rsidRDefault="00495DE7" w:rsidP="00495DE7">
            <w:pPr>
              <w:pStyle w:val="NoSpacing"/>
              <w:rPr>
                <w:rFonts w:ascii="Arial" w:eastAsiaTheme="minorHAnsi" w:hAnsi="Arial" w:cs="Arial"/>
                <w:b/>
                <w:sz w:val="24"/>
                <w:szCs w:val="24"/>
              </w:rPr>
            </w:pPr>
            <w:r w:rsidRPr="00CD75B9">
              <w:rPr>
                <w:rFonts w:ascii="Arial" w:eastAsiaTheme="minorHAnsi" w:hAnsi="Arial" w:cs="Arial"/>
                <w:b/>
                <w:sz w:val="24"/>
                <w:szCs w:val="24"/>
                <w:u w:val="single"/>
              </w:rPr>
              <w:t>Staff Recommendations</w:t>
            </w:r>
            <w:r w:rsidRPr="00CD75B9">
              <w:rPr>
                <w:rFonts w:ascii="Arial" w:eastAsiaTheme="minorHAnsi" w:hAnsi="Arial" w:cs="Arial"/>
                <w:b/>
                <w:sz w:val="24"/>
                <w:szCs w:val="24"/>
              </w:rPr>
              <w:t>:</w:t>
            </w:r>
            <w:r>
              <w:t xml:space="preserve"> </w:t>
            </w:r>
            <w:r w:rsidRPr="0057135E">
              <w:rPr>
                <w:rFonts w:ascii="Arial" w:eastAsiaTheme="minorHAnsi" w:hAnsi="Arial" w:cs="Arial"/>
                <w:sz w:val="24"/>
                <w:szCs w:val="24"/>
              </w:rPr>
              <w:t>Staff recommend</w:t>
            </w:r>
            <w:r>
              <w:rPr>
                <w:rFonts w:ascii="Arial" w:eastAsiaTheme="minorHAnsi" w:hAnsi="Arial" w:cs="Arial"/>
                <w:sz w:val="24"/>
                <w:szCs w:val="24"/>
              </w:rPr>
              <w:t>s</w:t>
            </w:r>
            <w:r w:rsidRPr="0057135E">
              <w:rPr>
                <w:rFonts w:ascii="Arial" w:eastAsiaTheme="minorHAnsi" w:hAnsi="Arial" w:cs="Arial"/>
                <w:sz w:val="24"/>
                <w:szCs w:val="24"/>
              </w:rPr>
              <w:t xml:space="preserve"> continuing th</w:t>
            </w:r>
            <w:r>
              <w:rPr>
                <w:rFonts w:ascii="Arial" w:eastAsiaTheme="minorHAnsi" w:hAnsi="Arial" w:cs="Arial"/>
                <w:sz w:val="24"/>
                <w:szCs w:val="24"/>
              </w:rPr>
              <w:t>is activity for Fiscal Year 2025</w:t>
            </w:r>
            <w:r w:rsidRPr="0057135E">
              <w:rPr>
                <w:rFonts w:ascii="Arial" w:eastAsiaTheme="minorHAnsi" w:hAnsi="Arial" w:cs="Arial"/>
                <w:sz w:val="24"/>
                <w:szCs w:val="24"/>
              </w:rPr>
              <w:t>.</w:t>
            </w:r>
          </w:p>
          <w:p w14:paraId="7D169622" w14:textId="77777777" w:rsidR="002F1B09" w:rsidRPr="00241875" w:rsidRDefault="002F1B09" w:rsidP="00383AB6">
            <w:pPr>
              <w:pStyle w:val="NoSpacing"/>
              <w:rPr>
                <w:rFonts w:ascii="Arial" w:hAnsi="Arial" w:cs="Arial"/>
                <w:b/>
                <w:sz w:val="24"/>
                <w:szCs w:val="24"/>
              </w:rPr>
            </w:pPr>
            <w:r w:rsidRPr="00D975B6">
              <w:rPr>
                <w:rFonts w:ascii="Arial" w:hAnsi="Arial" w:cs="Arial"/>
                <w:b/>
                <w:sz w:val="24"/>
                <w:szCs w:val="24"/>
              </w:rPr>
              <w:t xml:space="preserve">On target: </w:t>
            </w:r>
            <w:r w:rsidRPr="00D975B6">
              <w:rPr>
                <w:rFonts w:ascii="Arial" w:hAnsi="Arial" w:cs="Arial"/>
                <w:b/>
                <w:sz w:val="24"/>
                <w:szCs w:val="24"/>
              </w:rPr>
              <w:fldChar w:fldCharType="begin">
                <w:ffData>
                  <w:name w:val=""/>
                  <w:enabled/>
                  <w:calcOnExit w:val="0"/>
                  <w:checkBox>
                    <w:sizeAuto/>
                    <w:default w:val="1"/>
                  </w:checkBox>
                </w:ffData>
              </w:fldChar>
            </w:r>
            <w:r w:rsidRPr="00D975B6">
              <w:rPr>
                <w:rFonts w:ascii="Arial" w:hAnsi="Arial" w:cs="Arial"/>
                <w:b/>
                <w:sz w:val="24"/>
                <w:szCs w:val="24"/>
              </w:rPr>
              <w:instrText xml:space="preserve"> FORMCHECKBOX </w:instrText>
            </w:r>
            <w:r w:rsidR="00CC1F71">
              <w:rPr>
                <w:rFonts w:ascii="Arial" w:hAnsi="Arial" w:cs="Arial"/>
                <w:b/>
                <w:sz w:val="24"/>
                <w:szCs w:val="24"/>
              </w:rPr>
            </w:r>
            <w:r w:rsidR="00CC1F71">
              <w:rPr>
                <w:rFonts w:ascii="Arial" w:hAnsi="Arial" w:cs="Arial"/>
                <w:b/>
                <w:sz w:val="24"/>
                <w:szCs w:val="24"/>
              </w:rPr>
              <w:fldChar w:fldCharType="separate"/>
            </w:r>
            <w:r w:rsidRPr="00D975B6">
              <w:rPr>
                <w:rFonts w:ascii="Arial" w:hAnsi="Arial" w:cs="Arial"/>
                <w:b/>
                <w:sz w:val="24"/>
                <w:szCs w:val="24"/>
              </w:rPr>
              <w:fldChar w:fldCharType="end"/>
            </w:r>
            <w:r w:rsidRPr="00D975B6">
              <w:rPr>
                <w:rFonts w:ascii="Arial" w:hAnsi="Arial" w:cs="Arial"/>
                <w:b/>
                <w:sz w:val="24"/>
                <w:szCs w:val="24"/>
              </w:rPr>
              <w:t xml:space="preserve"> Initiative  </w:t>
            </w:r>
          </w:p>
        </w:tc>
      </w:tr>
      <w:tr w:rsidR="002F1B09" w:rsidRPr="0016157C" w14:paraId="301D1E32" w14:textId="77777777" w:rsidTr="000F336B">
        <w:trPr>
          <w:trHeight w:val="578"/>
        </w:trPr>
        <w:tc>
          <w:tcPr>
            <w:tcW w:w="14665" w:type="dxa"/>
            <w:gridSpan w:val="2"/>
          </w:tcPr>
          <w:p w14:paraId="6D59FBC8" w14:textId="77777777" w:rsidR="002F1B09" w:rsidRPr="002F1B09" w:rsidRDefault="002F1B09" w:rsidP="002F1B09">
            <w:pPr>
              <w:pStyle w:val="NoSpacing"/>
              <w:tabs>
                <w:tab w:val="left" w:pos="1067"/>
              </w:tabs>
              <w:rPr>
                <w:rFonts w:ascii="Arial" w:hAnsi="Arial" w:cs="Arial"/>
                <w:sz w:val="24"/>
                <w:szCs w:val="24"/>
              </w:rPr>
            </w:pPr>
            <w:r>
              <w:rPr>
                <w:rFonts w:ascii="Arial" w:hAnsi="Arial" w:cs="Arial"/>
                <w:b/>
                <w:sz w:val="24"/>
                <w:szCs w:val="24"/>
              </w:rPr>
              <w:t>Obj. 2.3</w:t>
            </w:r>
            <w:r w:rsidRPr="0016157C">
              <w:rPr>
                <w:rFonts w:ascii="Arial" w:hAnsi="Arial" w:cs="Arial"/>
                <w:b/>
                <w:sz w:val="24"/>
                <w:szCs w:val="24"/>
              </w:rPr>
              <w:t>.</w:t>
            </w:r>
            <w:r w:rsidRPr="0016157C">
              <w:rPr>
                <w:rFonts w:ascii="Arial" w:hAnsi="Arial" w:cs="Arial"/>
                <w:sz w:val="24"/>
                <w:szCs w:val="24"/>
              </w:rPr>
              <w:t xml:space="preserve"> </w:t>
            </w:r>
            <w:r w:rsidRPr="009E376B">
              <w:rPr>
                <w:rFonts w:ascii="Arial" w:eastAsiaTheme="minorHAnsi" w:hAnsi="Arial" w:cstheme="minorBidi"/>
                <w:sz w:val="24"/>
              </w:rPr>
              <w:t xml:space="preserve"> </w:t>
            </w:r>
            <w:r w:rsidRPr="009E376B">
              <w:rPr>
                <w:rFonts w:ascii="Arial" w:hAnsi="Arial" w:cs="Arial"/>
                <w:sz w:val="24"/>
                <w:szCs w:val="24"/>
              </w:rPr>
              <w:t>Females with intellectual and developmental disabilities and their families will have increased access to health services and health education. (Targeted Disparity – Disadvantaged population)</w:t>
            </w:r>
          </w:p>
        </w:tc>
      </w:tr>
      <w:tr w:rsidR="0021603A" w:rsidRPr="0016157C" w14:paraId="56E1637C" w14:textId="77777777" w:rsidTr="000F336B">
        <w:trPr>
          <w:cantSplit/>
        </w:trPr>
        <w:tc>
          <w:tcPr>
            <w:tcW w:w="3325" w:type="dxa"/>
            <w:tcBorders>
              <w:bottom w:val="single" w:sz="4" w:space="0" w:color="auto"/>
            </w:tcBorders>
          </w:tcPr>
          <w:p w14:paraId="681C256D" w14:textId="77777777" w:rsidR="0021603A" w:rsidRPr="000567F1" w:rsidRDefault="0021603A" w:rsidP="0021603A">
            <w:r>
              <w:rPr>
                <w:rFonts w:cs="Arial"/>
                <w:b/>
                <w:szCs w:val="24"/>
              </w:rPr>
              <w:t>2</w:t>
            </w:r>
            <w:r w:rsidRPr="00D6574C">
              <w:rPr>
                <w:rFonts w:cs="Arial"/>
                <w:b/>
                <w:szCs w:val="24"/>
              </w:rPr>
              <w:t>.</w:t>
            </w:r>
            <w:r>
              <w:rPr>
                <w:rFonts w:cs="Arial"/>
                <w:b/>
                <w:szCs w:val="24"/>
              </w:rPr>
              <w:t>3.1</w:t>
            </w:r>
            <w:r w:rsidRPr="00D6574C">
              <w:rPr>
                <w:rFonts w:cs="Arial"/>
                <w:b/>
                <w:szCs w:val="24"/>
              </w:rPr>
              <w:t xml:space="preserve"> </w:t>
            </w:r>
            <w:r w:rsidR="004F532D" w:rsidRPr="004F532D">
              <w:rPr>
                <w:bCs/>
              </w:rPr>
              <w:t>Collaborate with the Louisiana Department of Health to address accessible, educational materials on Women’s health topics.</w:t>
            </w:r>
          </w:p>
        </w:tc>
        <w:tc>
          <w:tcPr>
            <w:tcW w:w="11340" w:type="dxa"/>
            <w:tcBorders>
              <w:bottom w:val="single" w:sz="4" w:space="0" w:color="auto"/>
            </w:tcBorders>
          </w:tcPr>
          <w:p w14:paraId="1015E0D7" w14:textId="4A8112E0" w:rsidR="00495DE7" w:rsidRDefault="00495DE7" w:rsidP="00495DE7">
            <w:pPr>
              <w:rPr>
                <w:rFonts w:cs="Arial"/>
                <w:b/>
                <w:szCs w:val="24"/>
              </w:rPr>
            </w:pPr>
            <w:r>
              <w:rPr>
                <w:rFonts w:cs="Arial"/>
                <w:szCs w:val="24"/>
              </w:rPr>
              <w:t>The Council will collaborate with</w:t>
            </w:r>
            <w:r w:rsidR="0055679C">
              <w:rPr>
                <w:rFonts w:cs="Arial"/>
                <w:szCs w:val="24"/>
              </w:rPr>
              <w:t xml:space="preserve"> </w:t>
            </w:r>
            <w:r w:rsidR="0055679C" w:rsidRPr="004D439A">
              <w:rPr>
                <w:rFonts w:cs="Arial"/>
                <w:szCs w:val="24"/>
              </w:rPr>
              <w:t>Louisiana Department of Health or</w:t>
            </w:r>
            <w:r w:rsidRPr="004D439A">
              <w:rPr>
                <w:rFonts w:cs="Arial"/>
                <w:szCs w:val="24"/>
              </w:rPr>
              <w:t xml:space="preserve"> the new Office of Women’s Health and Community Health (OWHCH).</w:t>
            </w:r>
            <w:r w:rsidRPr="00F12B51">
              <w:rPr>
                <w:rFonts w:cs="Arial"/>
                <w:szCs w:val="24"/>
              </w:rPr>
              <w:t xml:space="preserve"> The new program office was created during the 2022 Legislative Session</w:t>
            </w:r>
            <w:r>
              <w:rPr>
                <w:rFonts w:cs="Arial"/>
                <w:szCs w:val="24"/>
              </w:rPr>
              <w:t xml:space="preserve"> and t</w:t>
            </w:r>
            <w:r w:rsidRPr="00F12B51">
              <w:rPr>
                <w:rFonts w:cs="Arial"/>
                <w:szCs w:val="24"/>
              </w:rPr>
              <w:t>he OWHCH’s primary goal is to provide an agency-wide focus on women’s health outcomes through policy, education, evidence-based practices, programs</w:t>
            </w:r>
            <w:r>
              <w:rPr>
                <w:rFonts w:cs="Arial"/>
                <w:szCs w:val="24"/>
              </w:rPr>
              <w:t>,</w:t>
            </w:r>
            <w:r w:rsidRPr="00F12B51">
              <w:rPr>
                <w:rFonts w:cs="Arial"/>
                <w:szCs w:val="24"/>
              </w:rPr>
              <w:t xml:space="preserve"> and services.</w:t>
            </w:r>
            <w:r>
              <w:rPr>
                <w:rFonts w:cs="Arial"/>
                <w:szCs w:val="24"/>
              </w:rPr>
              <w:t xml:space="preserve"> </w:t>
            </w:r>
          </w:p>
          <w:p w14:paraId="325F5BEB" w14:textId="77777777" w:rsidR="00495DE7" w:rsidRDefault="00495DE7" w:rsidP="00495DE7">
            <w:pPr>
              <w:rPr>
                <w:rFonts w:cs="Arial"/>
                <w:b/>
                <w:szCs w:val="24"/>
              </w:rPr>
            </w:pPr>
          </w:p>
          <w:p w14:paraId="0F56089C" w14:textId="355F4284" w:rsidR="00495DE7" w:rsidRDefault="00495DE7" w:rsidP="00495DE7">
            <w:pPr>
              <w:pStyle w:val="NoSpacing"/>
              <w:rPr>
                <w:rFonts w:ascii="Arial" w:eastAsiaTheme="minorHAnsi" w:hAnsi="Arial" w:cs="Arial"/>
                <w:sz w:val="24"/>
                <w:szCs w:val="24"/>
              </w:rPr>
            </w:pPr>
            <w:r w:rsidRPr="00CD75B9">
              <w:rPr>
                <w:rFonts w:ascii="Arial" w:eastAsiaTheme="minorHAnsi" w:hAnsi="Arial" w:cs="Arial"/>
                <w:b/>
                <w:sz w:val="24"/>
                <w:szCs w:val="24"/>
                <w:u w:val="single"/>
              </w:rPr>
              <w:t>Staff Recommendations</w:t>
            </w:r>
            <w:r w:rsidRPr="00CD75B9">
              <w:rPr>
                <w:rFonts w:ascii="Arial" w:eastAsiaTheme="minorHAnsi" w:hAnsi="Arial" w:cs="Arial"/>
                <w:b/>
                <w:sz w:val="24"/>
                <w:szCs w:val="24"/>
              </w:rPr>
              <w:t>:</w:t>
            </w:r>
            <w:r w:rsidRPr="0057135E">
              <w:rPr>
                <w:rFonts w:ascii="Arial" w:eastAsiaTheme="minorHAnsi" w:hAnsi="Arial" w:cs="Arial"/>
                <w:sz w:val="24"/>
                <w:szCs w:val="24"/>
              </w:rPr>
              <w:t xml:space="preserve"> Staff recommend</w:t>
            </w:r>
            <w:r>
              <w:rPr>
                <w:rFonts w:ascii="Arial" w:eastAsiaTheme="minorHAnsi" w:hAnsi="Arial" w:cs="Arial"/>
                <w:sz w:val="24"/>
                <w:szCs w:val="24"/>
              </w:rPr>
              <w:t>s</w:t>
            </w:r>
            <w:r w:rsidRPr="0057135E">
              <w:rPr>
                <w:rFonts w:ascii="Arial" w:eastAsiaTheme="minorHAnsi" w:hAnsi="Arial" w:cs="Arial"/>
                <w:sz w:val="24"/>
                <w:szCs w:val="24"/>
              </w:rPr>
              <w:t xml:space="preserve"> continuing th</w:t>
            </w:r>
            <w:r>
              <w:rPr>
                <w:rFonts w:ascii="Arial" w:eastAsiaTheme="minorHAnsi" w:hAnsi="Arial" w:cs="Arial"/>
                <w:sz w:val="24"/>
                <w:szCs w:val="24"/>
              </w:rPr>
              <w:t>is activity for Fiscal Year 2025</w:t>
            </w:r>
            <w:r w:rsidRPr="0057135E">
              <w:rPr>
                <w:rFonts w:ascii="Arial" w:eastAsiaTheme="minorHAnsi" w:hAnsi="Arial" w:cs="Arial"/>
                <w:sz w:val="24"/>
                <w:szCs w:val="24"/>
              </w:rPr>
              <w:t>.</w:t>
            </w:r>
            <w:r>
              <w:rPr>
                <w:rFonts w:ascii="Arial" w:eastAsiaTheme="minorHAnsi" w:hAnsi="Arial" w:cs="Arial"/>
                <w:sz w:val="24"/>
                <w:szCs w:val="24"/>
              </w:rPr>
              <w:t xml:space="preserve"> </w:t>
            </w:r>
          </w:p>
          <w:p w14:paraId="6A1E6B00" w14:textId="77777777" w:rsidR="00495DE7" w:rsidRDefault="00495DE7" w:rsidP="00495DE7">
            <w:pPr>
              <w:pStyle w:val="NoSpacing"/>
              <w:rPr>
                <w:rFonts w:ascii="Arial" w:eastAsiaTheme="minorHAnsi" w:hAnsi="Arial" w:cs="Arial"/>
                <w:b/>
                <w:sz w:val="24"/>
                <w:szCs w:val="24"/>
              </w:rPr>
            </w:pPr>
          </w:p>
          <w:p w14:paraId="5C37771C" w14:textId="77777777" w:rsidR="0021603A" w:rsidRPr="00241875" w:rsidRDefault="0021603A" w:rsidP="0021603A">
            <w:pPr>
              <w:rPr>
                <w:rFonts w:cs="Arial"/>
                <w:b/>
                <w:szCs w:val="24"/>
              </w:rPr>
            </w:pPr>
            <w:r w:rsidRPr="0016157C">
              <w:rPr>
                <w:rFonts w:cs="Arial"/>
                <w:b/>
                <w:szCs w:val="24"/>
              </w:rPr>
              <w:t xml:space="preserve">On target: </w:t>
            </w:r>
            <w:r>
              <w:rPr>
                <w:rFonts w:cs="Arial"/>
                <w:b/>
                <w:szCs w:val="24"/>
              </w:rPr>
              <w:fldChar w:fldCharType="begin">
                <w:ffData>
                  <w:name w:val=""/>
                  <w:enabled/>
                  <w:calcOnExit w:val="0"/>
                  <w:checkBox>
                    <w:sizeAuto/>
                    <w:default w:val="0"/>
                  </w:checkBox>
                </w:ffData>
              </w:fldChar>
            </w:r>
            <w:r>
              <w:rPr>
                <w:rFonts w:cs="Arial"/>
                <w:b/>
                <w:szCs w:val="24"/>
              </w:rPr>
              <w:instrText xml:space="preserve"> FORMCHECKBOX </w:instrText>
            </w:r>
            <w:r w:rsidR="00CC1F71">
              <w:rPr>
                <w:rFonts w:cs="Arial"/>
                <w:b/>
                <w:szCs w:val="24"/>
              </w:rPr>
            </w:r>
            <w:r w:rsidR="00CC1F71">
              <w:rPr>
                <w:rFonts w:cs="Arial"/>
                <w:b/>
                <w:szCs w:val="24"/>
              </w:rPr>
              <w:fldChar w:fldCharType="separate"/>
            </w:r>
            <w:r>
              <w:rPr>
                <w:rFonts w:cs="Arial"/>
                <w:b/>
                <w:szCs w:val="24"/>
              </w:rPr>
              <w:fldChar w:fldCharType="end"/>
            </w:r>
            <w:r w:rsidR="00241875">
              <w:rPr>
                <w:rFonts w:cs="Arial"/>
                <w:b/>
                <w:szCs w:val="24"/>
              </w:rPr>
              <w:t xml:space="preserve"> Initiative</w:t>
            </w:r>
          </w:p>
        </w:tc>
      </w:tr>
      <w:tr w:rsidR="0021603A" w:rsidRPr="0016157C" w14:paraId="18E4B3AF" w14:textId="77777777" w:rsidTr="000F336B">
        <w:trPr>
          <w:cantSplit/>
        </w:trPr>
        <w:tc>
          <w:tcPr>
            <w:tcW w:w="14665" w:type="dxa"/>
            <w:gridSpan w:val="2"/>
            <w:tcBorders>
              <w:top w:val="single" w:sz="4" w:space="0" w:color="auto"/>
            </w:tcBorders>
            <w:shd w:val="clear" w:color="auto" w:fill="D9D9D9" w:themeFill="background1" w:themeFillShade="D9"/>
          </w:tcPr>
          <w:p w14:paraId="1FB25E9F" w14:textId="77777777" w:rsidR="0021603A" w:rsidRPr="000E19E9" w:rsidRDefault="0021603A" w:rsidP="004F532D">
            <w:pPr>
              <w:pStyle w:val="NoSpacing"/>
              <w:rPr>
                <w:rFonts w:ascii="Arial" w:hAnsi="Arial" w:cs="Arial"/>
                <w:sz w:val="24"/>
                <w:szCs w:val="24"/>
              </w:rPr>
            </w:pPr>
            <w:r w:rsidRPr="0016157C">
              <w:rPr>
                <w:rFonts w:ascii="Arial" w:eastAsia="MS Mincho" w:hAnsi="Arial" w:cs="Arial"/>
                <w:b/>
                <w:sz w:val="24"/>
                <w:szCs w:val="24"/>
                <w:lang w:eastAsia="ja-JP"/>
              </w:rPr>
              <w:t>Goal 3</w:t>
            </w:r>
            <w:r w:rsidRPr="0016157C">
              <w:rPr>
                <w:rFonts w:ascii="Arial" w:hAnsi="Arial" w:cs="Arial"/>
                <w:sz w:val="24"/>
                <w:szCs w:val="24"/>
              </w:rPr>
              <w:t xml:space="preserve"> </w:t>
            </w:r>
            <w:r w:rsidRPr="00F53391">
              <w:rPr>
                <w:rFonts w:ascii="Arial" w:eastAsia="MS Mincho" w:hAnsi="Arial" w:cs="Arial"/>
                <w:sz w:val="24"/>
                <w:szCs w:val="24"/>
                <w:lang w:eastAsia="ja-JP"/>
              </w:rPr>
              <w:t xml:space="preserve">Individuals with </w:t>
            </w:r>
            <w:r>
              <w:rPr>
                <w:rFonts w:ascii="Arial" w:eastAsia="MS Mincho" w:hAnsi="Arial" w:cs="Arial"/>
                <w:sz w:val="24"/>
                <w:szCs w:val="24"/>
                <w:lang w:eastAsia="ja-JP"/>
              </w:rPr>
              <w:t xml:space="preserve">intellectual and </w:t>
            </w:r>
            <w:r w:rsidRPr="00F53391">
              <w:rPr>
                <w:rFonts w:ascii="Arial" w:eastAsia="MS Mincho" w:hAnsi="Arial" w:cs="Arial"/>
                <w:sz w:val="24"/>
                <w:szCs w:val="24"/>
                <w:lang w:eastAsia="ja-JP"/>
              </w:rPr>
              <w:t>developmental disabilities will have access to quality education in inclusive and safe environments throughout all stages of life and access to self</w:t>
            </w:r>
            <w:r>
              <w:rPr>
                <w:rFonts w:ascii="Arial" w:eastAsia="MS Mincho" w:hAnsi="Arial" w:cs="Arial"/>
                <w:sz w:val="24"/>
                <w:szCs w:val="24"/>
                <w:lang w:eastAsia="ja-JP"/>
              </w:rPr>
              <w:t>-</w:t>
            </w:r>
            <w:r w:rsidRPr="00F53391">
              <w:rPr>
                <w:rFonts w:ascii="Arial" w:eastAsia="MS Mincho" w:hAnsi="Arial" w:cs="Arial"/>
                <w:sz w:val="24"/>
                <w:szCs w:val="24"/>
                <w:lang w:eastAsia="ja-JP"/>
              </w:rPr>
              <w:t>determined, individualized, equal and gainful employment opportunities that provide competitive wages and integrated work environments.</w:t>
            </w:r>
          </w:p>
        </w:tc>
      </w:tr>
      <w:tr w:rsidR="0021603A" w:rsidRPr="0016157C" w14:paraId="32712D5E" w14:textId="77777777" w:rsidTr="000F336B">
        <w:trPr>
          <w:cantSplit/>
        </w:trPr>
        <w:tc>
          <w:tcPr>
            <w:tcW w:w="14665" w:type="dxa"/>
            <w:gridSpan w:val="2"/>
          </w:tcPr>
          <w:p w14:paraId="18CE03B6" w14:textId="77777777" w:rsidR="0021603A" w:rsidRPr="00A862E7" w:rsidRDefault="0021603A" w:rsidP="0021603A">
            <w:r w:rsidRPr="0016157C">
              <w:rPr>
                <w:rFonts w:cs="Arial"/>
                <w:b/>
                <w:szCs w:val="24"/>
              </w:rPr>
              <w:t xml:space="preserve">Obj. 3.1 </w:t>
            </w:r>
            <w:r>
              <w:t>Parents of students with intellectual and developmental disabilities will have increased access to early diagnosis, identification of needs, early intervention services, childcare and information and opportunities to collaborate with educators regarding individualized educational planning or programming to meet the needs of their students.</w:t>
            </w:r>
          </w:p>
        </w:tc>
      </w:tr>
      <w:tr w:rsidR="004F532D" w:rsidRPr="0016157C" w14:paraId="45572662" w14:textId="77777777" w:rsidTr="000F336B">
        <w:trPr>
          <w:cantSplit/>
        </w:trPr>
        <w:tc>
          <w:tcPr>
            <w:tcW w:w="3325" w:type="dxa"/>
            <w:shd w:val="clear" w:color="auto" w:fill="auto"/>
          </w:tcPr>
          <w:p w14:paraId="3AE6373B" w14:textId="77777777" w:rsidR="004F532D" w:rsidRPr="00F56BEE" w:rsidRDefault="004F532D" w:rsidP="0021603A">
            <w:pPr>
              <w:rPr>
                <w:rFonts w:cs="Arial"/>
                <w:b/>
                <w:szCs w:val="24"/>
              </w:rPr>
            </w:pPr>
            <w:r w:rsidRPr="00C02A8A">
              <w:rPr>
                <w:rFonts w:cs="Arial"/>
                <w:b/>
                <w:bCs/>
                <w:szCs w:val="24"/>
              </w:rPr>
              <w:t>3.1.</w:t>
            </w:r>
            <w:r>
              <w:rPr>
                <w:rFonts w:cs="Arial"/>
                <w:b/>
                <w:bCs/>
                <w:szCs w:val="24"/>
              </w:rPr>
              <w:t>1</w:t>
            </w:r>
            <w:r w:rsidRPr="00C02A8A">
              <w:rPr>
                <w:rFonts w:cs="Arial"/>
                <w:b/>
                <w:bCs/>
                <w:szCs w:val="24"/>
              </w:rPr>
              <w:t xml:space="preserve"> </w:t>
            </w:r>
            <w:r w:rsidRPr="00C02A8A">
              <w:rPr>
                <w:rFonts w:cs="Arial"/>
                <w:bCs/>
                <w:szCs w:val="24"/>
              </w:rPr>
              <w:t>Advocate for increased focus and capacity within L</w:t>
            </w:r>
            <w:r>
              <w:rPr>
                <w:rFonts w:cs="Arial"/>
                <w:bCs/>
                <w:szCs w:val="24"/>
              </w:rPr>
              <w:t xml:space="preserve">ouisiana </w:t>
            </w:r>
            <w:r w:rsidRPr="00C02A8A">
              <w:rPr>
                <w:rFonts w:cs="Arial"/>
                <w:bCs/>
                <w:szCs w:val="24"/>
              </w:rPr>
              <w:t>D</w:t>
            </w:r>
            <w:r>
              <w:rPr>
                <w:rFonts w:cs="Arial"/>
                <w:bCs/>
                <w:szCs w:val="24"/>
              </w:rPr>
              <w:t xml:space="preserve">epartment of </w:t>
            </w:r>
            <w:r w:rsidRPr="00C02A8A">
              <w:rPr>
                <w:rFonts w:cs="Arial"/>
                <w:bCs/>
                <w:szCs w:val="24"/>
              </w:rPr>
              <w:t>E</w:t>
            </w:r>
            <w:r>
              <w:rPr>
                <w:rFonts w:cs="Arial"/>
                <w:bCs/>
                <w:szCs w:val="24"/>
              </w:rPr>
              <w:t>ducation</w:t>
            </w:r>
            <w:r w:rsidRPr="00C02A8A">
              <w:rPr>
                <w:rFonts w:cs="Arial"/>
                <w:bCs/>
                <w:szCs w:val="24"/>
              </w:rPr>
              <w:t xml:space="preserve"> to address Special Education, including specific areas/issues </w:t>
            </w:r>
            <w:r>
              <w:rPr>
                <w:rFonts w:cs="Arial"/>
                <w:bCs/>
                <w:szCs w:val="24"/>
              </w:rPr>
              <w:t>(i.e., disability/topical/etc.)</w:t>
            </w:r>
          </w:p>
        </w:tc>
        <w:tc>
          <w:tcPr>
            <w:tcW w:w="11340" w:type="dxa"/>
          </w:tcPr>
          <w:p w14:paraId="1E5090E3" w14:textId="243526A8" w:rsidR="00495DE7" w:rsidRPr="00C95E3E" w:rsidRDefault="00495DE7" w:rsidP="00495DE7">
            <w:pPr>
              <w:pStyle w:val="NoSpacing"/>
              <w:rPr>
                <w:rFonts w:ascii="Arial" w:eastAsiaTheme="minorHAnsi" w:hAnsi="Arial" w:cs="Arial"/>
                <w:sz w:val="24"/>
                <w:szCs w:val="24"/>
              </w:rPr>
            </w:pPr>
            <w:r>
              <w:rPr>
                <w:rFonts w:ascii="Arial" w:eastAsiaTheme="minorHAnsi" w:hAnsi="Arial" w:cs="Arial"/>
                <w:sz w:val="24"/>
                <w:szCs w:val="24"/>
              </w:rPr>
              <w:t xml:space="preserve">Council staff continue to attend the Board of Elementary and Secondary Education (BESE) meetings, the Special Education Advisory Council (SEAP) meetings, the Advisory Council on Student Behavior and Discipline (ACSBD) meetings and other education boards, councils and task forces that make decisions and recommendations impacting students with disabilities. The Executive Director hosts monthly calls with the Executive Director of Diverse Learners. </w:t>
            </w:r>
            <w:r w:rsidR="006C147B">
              <w:t xml:space="preserve"> </w:t>
            </w:r>
            <w:r w:rsidR="006C147B" w:rsidRPr="006C147B">
              <w:rPr>
                <w:rFonts w:ascii="Arial" w:eastAsiaTheme="minorHAnsi" w:hAnsi="Arial" w:cs="Arial"/>
                <w:sz w:val="24"/>
                <w:szCs w:val="24"/>
              </w:rPr>
              <w:t>The Council receives quarterly updates on education issues from LDOE.</w:t>
            </w:r>
          </w:p>
          <w:p w14:paraId="13D32457" w14:textId="77777777" w:rsidR="00495DE7" w:rsidRDefault="00495DE7" w:rsidP="00495DE7">
            <w:pPr>
              <w:pStyle w:val="NoSpacing"/>
              <w:rPr>
                <w:rFonts w:ascii="Arial" w:eastAsiaTheme="minorHAnsi" w:hAnsi="Arial" w:cs="Arial"/>
                <w:b/>
                <w:sz w:val="24"/>
                <w:szCs w:val="24"/>
                <w:u w:val="single"/>
              </w:rPr>
            </w:pPr>
          </w:p>
          <w:p w14:paraId="2625E936" w14:textId="521169F1" w:rsidR="00495DE7" w:rsidRDefault="00495DE7" w:rsidP="00495DE7">
            <w:pPr>
              <w:pStyle w:val="NoSpacing"/>
              <w:rPr>
                <w:rFonts w:ascii="Arial" w:eastAsiaTheme="minorHAnsi" w:hAnsi="Arial" w:cs="Arial"/>
                <w:b/>
                <w:sz w:val="24"/>
                <w:szCs w:val="24"/>
              </w:rPr>
            </w:pPr>
            <w:r w:rsidRPr="00CD75B9">
              <w:rPr>
                <w:rFonts w:ascii="Arial" w:eastAsiaTheme="minorHAnsi" w:hAnsi="Arial" w:cs="Arial"/>
                <w:b/>
                <w:sz w:val="24"/>
                <w:szCs w:val="24"/>
                <w:u w:val="single"/>
              </w:rPr>
              <w:lastRenderedPageBreak/>
              <w:t>Staff Recommendations</w:t>
            </w:r>
            <w:r w:rsidRPr="00CD75B9">
              <w:rPr>
                <w:rFonts w:ascii="Arial" w:eastAsiaTheme="minorHAnsi" w:hAnsi="Arial" w:cs="Arial"/>
                <w:b/>
                <w:sz w:val="24"/>
                <w:szCs w:val="24"/>
              </w:rPr>
              <w:t>:</w:t>
            </w:r>
            <w:r>
              <w:rPr>
                <w:rFonts w:ascii="Arial" w:eastAsiaTheme="minorHAnsi" w:hAnsi="Arial" w:cs="Arial"/>
                <w:b/>
                <w:sz w:val="24"/>
                <w:szCs w:val="24"/>
              </w:rPr>
              <w:t xml:space="preserve"> </w:t>
            </w:r>
            <w:r w:rsidRPr="00986AF0">
              <w:rPr>
                <w:rFonts w:ascii="Arial" w:eastAsiaTheme="minorHAnsi" w:hAnsi="Arial" w:cs="Arial"/>
                <w:sz w:val="24"/>
                <w:szCs w:val="24"/>
              </w:rPr>
              <w:t xml:space="preserve"> Staff recommend</w:t>
            </w:r>
            <w:r>
              <w:rPr>
                <w:rFonts w:ascii="Arial" w:eastAsiaTheme="minorHAnsi" w:hAnsi="Arial" w:cs="Arial"/>
                <w:sz w:val="24"/>
                <w:szCs w:val="24"/>
              </w:rPr>
              <w:t>s</w:t>
            </w:r>
            <w:r w:rsidRPr="00986AF0">
              <w:rPr>
                <w:rFonts w:ascii="Arial" w:eastAsiaTheme="minorHAnsi" w:hAnsi="Arial" w:cs="Arial"/>
                <w:sz w:val="24"/>
                <w:szCs w:val="24"/>
              </w:rPr>
              <w:t xml:space="preserve"> continuing this </w:t>
            </w:r>
            <w:r>
              <w:rPr>
                <w:rFonts w:ascii="Arial" w:eastAsiaTheme="minorHAnsi" w:hAnsi="Arial" w:cs="Arial"/>
                <w:sz w:val="24"/>
                <w:szCs w:val="24"/>
              </w:rPr>
              <w:t xml:space="preserve">activity for Fiscal Year 2025 and </w:t>
            </w:r>
            <w:r>
              <w:rPr>
                <w:rFonts w:ascii="Arial" w:hAnsi="Arial" w:cs="Arial"/>
                <w:sz w:val="24"/>
                <w:szCs w:val="24"/>
              </w:rPr>
              <w:t>to collaborate with the LDOE on ways to accomplish this activity.</w:t>
            </w:r>
          </w:p>
          <w:p w14:paraId="54716266" w14:textId="4F380B00" w:rsidR="004F532D" w:rsidRDefault="004F532D" w:rsidP="0021603A">
            <w:pPr>
              <w:pStyle w:val="NoSpacing"/>
              <w:rPr>
                <w:rFonts w:ascii="Arial" w:eastAsia="Times New Roman" w:hAnsi="Arial" w:cs="Arial"/>
                <w:b/>
                <w:sz w:val="24"/>
                <w:szCs w:val="24"/>
              </w:rPr>
            </w:pPr>
          </w:p>
          <w:p w14:paraId="1CD8D459" w14:textId="77777777" w:rsidR="004F532D" w:rsidRPr="00F56BEE" w:rsidRDefault="004F532D" w:rsidP="0021603A">
            <w:pPr>
              <w:rPr>
                <w:rFonts w:cs="Arial"/>
                <w:b/>
                <w:szCs w:val="24"/>
              </w:rPr>
            </w:pPr>
            <w:r w:rsidRPr="00701144">
              <w:rPr>
                <w:rFonts w:eastAsia="Times New Roman" w:cs="Arial"/>
                <w:b/>
                <w:szCs w:val="24"/>
              </w:rPr>
              <w:t xml:space="preserve">On target: </w:t>
            </w:r>
            <w:r>
              <w:rPr>
                <w:rFonts w:eastAsia="Times New Roman" w:cs="Arial"/>
                <w:szCs w:val="24"/>
              </w:rPr>
              <w:fldChar w:fldCharType="begin">
                <w:ffData>
                  <w:name w:val=""/>
                  <w:enabled/>
                  <w:calcOnExit w:val="0"/>
                  <w:checkBox>
                    <w:sizeAuto/>
                    <w:default w:val="0"/>
                  </w:checkBox>
                </w:ffData>
              </w:fldChar>
            </w:r>
            <w:r>
              <w:rPr>
                <w:rFonts w:eastAsia="Times New Roman" w:cs="Arial"/>
                <w:szCs w:val="24"/>
              </w:rPr>
              <w:instrText xml:space="preserve"> FORMCHECKBOX </w:instrText>
            </w:r>
            <w:r w:rsidR="00CC1F71">
              <w:rPr>
                <w:rFonts w:eastAsia="Times New Roman" w:cs="Arial"/>
                <w:szCs w:val="24"/>
              </w:rPr>
            </w:r>
            <w:r w:rsidR="00CC1F71">
              <w:rPr>
                <w:rFonts w:eastAsia="Times New Roman" w:cs="Arial"/>
                <w:szCs w:val="24"/>
              </w:rPr>
              <w:fldChar w:fldCharType="separate"/>
            </w:r>
            <w:r>
              <w:rPr>
                <w:rFonts w:eastAsia="Times New Roman" w:cs="Arial"/>
                <w:szCs w:val="24"/>
              </w:rPr>
              <w:fldChar w:fldCharType="end"/>
            </w:r>
            <w:r w:rsidRPr="00701144">
              <w:rPr>
                <w:rFonts w:eastAsia="Times New Roman" w:cs="Arial"/>
                <w:b/>
                <w:szCs w:val="24"/>
              </w:rPr>
              <w:t xml:space="preserve"> Initiative</w:t>
            </w:r>
          </w:p>
        </w:tc>
      </w:tr>
      <w:tr w:rsidR="004F532D" w:rsidRPr="0016157C" w14:paraId="441FC3CC" w14:textId="77777777" w:rsidTr="000F336B">
        <w:trPr>
          <w:cantSplit/>
        </w:trPr>
        <w:tc>
          <w:tcPr>
            <w:tcW w:w="3325" w:type="dxa"/>
          </w:tcPr>
          <w:p w14:paraId="3B686574" w14:textId="77777777" w:rsidR="004F532D" w:rsidRPr="001F29F2" w:rsidRDefault="004F532D" w:rsidP="0021603A">
            <w:pPr>
              <w:rPr>
                <w:rFonts w:cs="Arial"/>
                <w:bCs/>
                <w:szCs w:val="24"/>
              </w:rPr>
            </w:pPr>
            <w:r w:rsidRPr="00C02A8A">
              <w:rPr>
                <w:rFonts w:cs="Arial"/>
                <w:b/>
                <w:bCs/>
                <w:szCs w:val="24"/>
              </w:rPr>
              <w:lastRenderedPageBreak/>
              <w:t>3.1.</w:t>
            </w:r>
            <w:r>
              <w:rPr>
                <w:rFonts w:cs="Arial"/>
                <w:b/>
                <w:bCs/>
                <w:szCs w:val="24"/>
              </w:rPr>
              <w:t>2</w:t>
            </w:r>
            <w:r w:rsidRPr="004F532D">
              <w:rPr>
                <w:rFonts w:cs="Arial"/>
                <w:szCs w:val="24"/>
              </w:rPr>
              <w:t xml:space="preserve"> </w:t>
            </w:r>
            <w:r w:rsidRPr="004F532D">
              <w:rPr>
                <w:rFonts w:cs="Arial"/>
                <w:bCs/>
                <w:szCs w:val="24"/>
              </w:rPr>
              <w:t xml:space="preserve">Advocate for the Louisiana Department of Education to perform ongoing monitoring of local school districts to ensure compliance of all Special Education laws and policies.  </w:t>
            </w:r>
          </w:p>
        </w:tc>
        <w:tc>
          <w:tcPr>
            <w:tcW w:w="11340" w:type="dxa"/>
          </w:tcPr>
          <w:p w14:paraId="52ABF83F" w14:textId="55A46D07" w:rsidR="00495DE7" w:rsidRPr="00C95E3E" w:rsidRDefault="00495DE7" w:rsidP="00495DE7">
            <w:pPr>
              <w:pStyle w:val="NoSpacing"/>
              <w:rPr>
                <w:rFonts w:ascii="Arial" w:eastAsiaTheme="minorHAnsi" w:hAnsi="Arial" w:cs="Arial"/>
                <w:sz w:val="24"/>
                <w:szCs w:val="24"/>
              </w:rPr>
            </w:pPr>
            <w:r>
              <w:rPr>
                <w:rFonts w:ascii="Arial" w:eastAsiaTheme="minorHAnsi" w:hAnsi="Arial" w:cs="Arial"/>
                <w:sz w:val="24"/>
                <w:szCs w:val="24"/>
              </w:rPr>
              <w:t xml:space="preserve">Council staff continue to attend the Board of Elementary and Secondary Education (BESE), the Special Education Advisory Council (SEAP), the Advisory Council on Student Behavior and Discipline (ACSBD) and other education boards, council and task forces that make decisions and recommendations that impact students with disabilities. The Executive Director hosts monthly calls with the Executive Director of Diverse Learners. </w:t>
            </w:r>
            <w:r w:rsidR="006C147B">
              <w:t xml:space="preserve"> </w:t>
            </w:r>
            <w:r w:rsidR="006C147B" w:rsidRPr="006C147B">
              <w:rPr>
                <w:rFonts w:ascii="Arial" w:eastAsiaTheme="minorHAnsi" w:hAnsi="Arial" w:cs="Arial"/>
                <w:sz w:val="24"/>
                <w:szCs w:val="24"/>
              </w:rPr>
              <w:t>The Council receives quarterly updates on education issues from LDOE.</w:t>
            </w:r>
          </w:p>
          <w:p w14:paraId="2A5F6A4C" w14:textId="77777777" w:rsidR="00495DE7" w:rsidRDefault="00495DE7" w:rsidP="00495DE7">
            <w:pPr>
              <w:pStyle w:val="NoSpacing"/>
              <w:rPr>
                <w:rFonts w:ascii="Arial" w:eastAsiaTheme="minorHAnsi" w:hAnsi="Arial" w:cs="Arial"/>
                <w:b/>
                <w:sz w:val="24"/>
                <w:szCs w:val="24"/>
                <w:u w:val="single"/>
              </w:rPr>
            </w:pPr>
          </w:p>
          <w:p w14:paraId="51A09B84" w14:textId="77777777" w:rsidR="006C147B" w:rsidRDefault="006C147B" w:rsidP="006C147B">
            <w:pPr>
              <w:pStyle w:val="NoSpacing"/>
              <w:rPr>
                <w:rFonts w:ascii="Arial" w:eastAsiaTheme="minorHAnsi" w:hAnsi="Arial" w:cs="Arial"/>
                <w:sz w:val="24"/>
                <w:szCs w:val="24"/>
              </w:rPr>
            </w:pPr>
            <w:r w:rsidRPr="00CD75B9">
              <w:rPr>
                <w:rFonts w:ascii="Arial" w:eastAsiaTheme="minorHAnsi" w:hAnsi="Arial" w:cs="Arial"/>
                <w:b/>
                <w:sz w:val="24"/>
                <w:szCs w:val="24"/>
                <w:u w:val="single"/>
              </w:rPr>
              <w:t>Staff Recommendations</w:t>
            </w:r>
            <w:r w:rsidRPr="00CD75B9">
              <w:rPr>
                <w:rFonts w:ascii="Arial" w:eastAsiaTheme="minorHAnsi" w:hAnsi="Arial" w:cs="Arial"/>
                <w:b/>
                <w:sz w:val="24"/>
                <w:szCs w:val="24"/>
              </w:rPr>
              <w:t>:</w:t>
            </w:r>
            <w:r w:rsidRPr="0057135E">
              <w:rPr>
                <w:rFonts w:ascii="Arial" w:eastAsiaTheme="minorHAnsi" w:hAnsi="Arial" w:cs="Arial"/>
                <w:sz w:val="24"/>
                <w:szCs w:val="24"/>
              </w:rPr>
              <w:t xml:space="preserve"> Staff recommend</w:t>
            </w:r>
            <w:r>
              <w:rPr>
                <w:rFonts w:ascii="Arial" w:eastAsiaTheme="minorHAnsi" w:hAnsi="Arial" w:cs="Arial"/>
                <w:sz w:val="24"/>
                <w:szCs w:val="24"/>
              </w:rPr>
              <w:t>s</w:t>
            </w:r>
            <w:r w:rsidRPr="0057135E">
              <w:rPr>
                <w:rFonts w:ascii="Arial" w:eastAsiaTheme="minorHAnsi" w:hAnsi="Arial" w:cs="Arial"/>
                <w:sz w:val="24"/>
                <w:szCs w:val="24"/>
              </w:rPr>
              <w:t xml:space="preserve"> continuing th</w:t>
            </w:r>
            <w:r>
              <w:rPr>
                <w:rFonts w:ascii="Arial" w:eastAsiaTheme="minorHAnsi" w:hAnsi="Arial" w:cs="Arial"/>
                <w:sz w:val="24"/>
                <w:szCs w:val="24"/>
              </w:rPr>
              <w:t>is activity for Fiscal Year 2025</w:t>
            </w:r>
            <w:r w:rsidRPr="0057135E">
              <w:rPr>
                <w:rFonts w:ascii="Arial" w:eastAsiaTheme="minorHAnsi" w:hAnsi="Arial" w:cs="Arial"/>
                <w:sz w:val="24"/>
                <w:szCs w:val="24"/>
              </w:rPr>
              <w:t>.</w:t>
            </w:r>
            <w:r>
              <w:rPr>
                <w:rFonts w:ascii="Arial" w:eastAsiaTheme="minorHAnsi" w:hAnsi="Arial" w:cs="Arial"/>
                <w:sz w:val="24"/>
                <w:szCs w:val="24"/>
              </w:rPr>
              <w:t xml:space="preserve"> </w:t>
            </w:r>
          </w:p>
          <w:p w14:paraId="344CF074" w14:textId="77777777" w:rsidR="0055679C" w:rsidRPr="00A30E3E" w:rsidRDefault="0055679C" w:rsidP="00495DE7">
            <w:pPr>
              <w:pStyle w:val="NoSpacing"/>
              <w:rPr>
                <w:rFonts w:eastAsia="Times New Roman" w:cs="Arial"/>
                <w:szCs w:val="24"/>
              </w:rPr>
            </w:pPr>
          </w:p>
          <w:p w14:paraId="716829FD" w14:textId="77777777" w:rsidR="004F532D" w:rsidRPr="004F532D" w:rsidRDefault="004F532D" w:rsidP="0021603A">
            <w:pPr>
              <w:pStyle w:val="NoSpacing"/>
              <w:rPr>
                <w:rFonts w:ascii="Arial" w:eastAsia="Times New Roman" w:hAnsi="Arial" w:cs="Arial"/>
                <w:b/>
                <w:sz w:val="24"/>
                <w:szCs w:val="24"/>
              </w:rPr>
            </w:pPr>
            <w:r w:rsidRPr="004F532D">
              <w:rPr>
                <w:rFonts w:ascii="Arial" w:eastAsia="Times New Roman" w:hAnsi="Arial" w:cs="Arial"/>
                <w:b/>
                <w:sz w:val="24"/>
                <w:szCs w:val="24"/>
              </w:rPr>
              <w:t xml:space="preserve">On target: </w:t>
            </w:r>
            <w:r w:rsidRPr="004F532D">
              <w:rPr>
                <w:rFonts w:ascii="Arial" w:eastAsia="Times New Roman" w:hAnsi="Arial" w:cs="Arial"/>
                <w:sz w:val="24"/>
                <w:szCs w:val="24"/>
              </w:rPr>
              <w:fldChar w:fldCharType="begin">
                <w:ffData>
                  <w:name w:val=""/>
                  <w:enabled/>
                  <w:calcOnExit w:val="0"/>
                  <w:checkBox>
                    <w:sizeAuto/>
                    <w:default w:val="0"/>
                  </w:checkBox>
                </w:ffData>
              </w:fldChar>
            </w:r>
            <w:r w:rsidRPr="004F532D">
              <w:rPr>
                <w:rFonts w:ascii="Arial" w:eastAsia="Times New Roman" w:hAnsi="Arial" w:cs="Arial"/>
                <w:sz w:val="24"/>
                <w:szCs w:val="24"/>
              </w:rPr>
              <w:instrText xml:space="preserve"> FORMCHECKBOX </w:instrText>
            </w:r>
            <w:r w:rsidR="00CC1F71">
              <w:rPr>
                <w:rFonts w:ascii="Arial" w:eastAsia="Times New Roman" w:hAnsi="Arial" w:cs="Arial"/>
                <w:sz w:val="24"/>
                <w:szCs w:val="24"/>
              </w:rPr>
            </w:r>
            <w:r w:rsidR="00CC1F71">
              <w:rPr>
                <w:rFonts w:ascii="Arial" w:eastAsia="Times New Roman" w:hAnsi="Arial" w:cs="Arial"/>
                <w:sz w:val="24"/>
                <w:szCs w:val="24"/>
              </w:rPr>
              <w:fldChar w:fldCharType="separate"/>
            </w:r>
            <w:r w:rsidRPr="004F532D">
              <w:rPr>
                <w:rFonts w:ascii="Arial" w:eastAsia="Times New Roman" w:hAnsi="Arial" w:cs="Arial"/>
                <w:sz w:val="24"/>
                <w:szCs w:val="24"/>
              </w:rPr>
              <w:fldChar w:fldCharType="end"/>
            </w:r>
            <w:r w:rsidRPr="004F532D">
              <w:rPr>
                <w:rFonts w:ascii="Arial" w:eastAsia="Times New Roman" w:hAnsi="Arial" w:cs="Arial"/>
                <w:b/>
                <w:sz w:val="24"/>
                <w:szCs w:val="24"/>
              </w:rPr>
              <w:t xml:space="preserve"> Initiative</w:t>
            </w:r>
          </w:p>
        </w:tc>
      </w:tr>
      <w:tr w:rsidR="004F532D" w:rsidRPr="0016157C" w14:paraId="5EF9120C" w14:textId="77777777" w:rsidTr="000F336B">
        <w:trPr>
          <w:cantSplit/>
        </w:trPr>
        <w:tc>
          <w:tcPr>
            <w:tcW w:w="3325" w:type="dxa"/>
            <w:tcBorders>
              <w:bottom w:val="single" w:sz="4" w:space="0" w:color="auto"/>
            </w:tcBorders>
          </w:tcPr>
          <w:p w14:paraId="11A750BD" w14:textId="77777777" w:rsidR="004F532D" w:rsidRPr="001C5FD1" w:rsidRDefault="004F532D" w:rsidP="0021603A">
            <w:pPr>
              <w:rPr>
                <w:rFonts w:cs="Arial"/>
                <w:szCs w:val="24"/>
                <w:highlight w:val="yellow"/>
              </w:rPr>
            </w:pPr>
            <w:r w:rsidRPr="00C02A8A">
              <w:rPr>
                <w:rFonts w:cs="Arial"/>
                <w:b/>
                <w:szCs w:val="24"/>
              </w:rPr>
              <w:t>3.</w:t>
            </w:r>
            <w:r>
              <w:rPr>
                <w:rFonts w:cs="Arial"/>
                <w:b/>
                <w:szCs w:val="24"/>
              </w:rPr>
              <w:t>1</w:t>
            </w:r>
            <w:r w:rsidRPr="00C02A8A">
              <w:rPr>
                <w:rFonts w:cs="Arial"/>
                <w:b/>
                <w:szCs w:val="24"/>
              </w:rPr>
              <w:t>.</w:t>
            </w:r>
            <w:r>
              <w:rPr>
                <w:rFonts w:cs="Arial"/>
                <w:b/>
                <w:szCs w:val="24"/>
              </w:rPr>
              <w:t>3</w:t>
            </w:r>
            <w:r w:rsidRPr="00C02A8A">
              <w:rPr>
                <w:rFonts w:cs="Arial"/>
                <w:b/>
                <w:szCs w:val="24"/>
              </w:rPr>
              <w:t xml:space="preserve"> </w:t>
            </w:r>
            <w:r>
              <w:t>Advocate for educational systems change based on emergent education issues.</w:t>
            </w:r>
          </w:p>
        </w:tc>
        <w:tc>
          <w:tcPr>
            <w:tcW w:w="11340" w:type="dxa"/>
            <w:tcBorders>
              <w:bottom w:val="single" w:sz="4" w:space="0" w:color="auto"/>
            </w:tcBorders>
          </w:tcPr>
          <w:p w14:paraId="1F1F46C5" w14:textId="77777777" w:rsidR="00495DE7" w:rsidRDefault="00495DE7" w:rsidP="00495DE7">
            <w:pPr>
              <w:rPr>
                <w:rFonts w:cs="Arial"/>
                <w:szCs w:val="24"/>
              </w:rPr>
            </w:pPr>
            <w:r>
              <w:rPr>
                <w:rFonts w:cs="Arial"/>
                <w:szCs w:val="24"/>
              </w:rPr>
              <w:t xml:space="preserve">Council staff continue to attend BESE, SEAP and ACSBD meetings. The Council receives quarterly updates on education issues from LDOE. </w:t>
            </w:r>
          </w:p>
          <w:p w14:paraId="0DEABF53" w14:textId="77777777" w:rsidR="00495DE7" w:rsidRDefault="00495DE7" w:rsidP="00495DE7">
            <w:pPr>
              <w:rPr>
                <w:rFonts w:cs="Arial"/>
                <w:b/>
                <w:szCs w:val="24"/>
                <w:u w:val="single"/>
              </w:rPr>
            </w:pPr>
          </w:p>
          <w:p w14:paraId="01BA78C5" w14:textId="62CF8C27" w:rsidR="00495DE7" w:rsidRPr="00CD75B9" w:rsidRDefault="00495DE7" w:rsidP="00495DE7">
            <w:pPr>
              <w:rPr>
                <w:rFonts w:eastAsia="Times New Roman" w:cs="Arial"/>
                <w:szCs w:val="24"/>
              </w:rPr>
            </w:pPr>
            <w:r w:rsidRPr="00CD75B9">
              <w:rPr>
                <w:rFonts w:cs="Arial"/>
                <w:b/>
                <w:szCs w:val="24"/>
                <w:u w:val="single"/>
              </w:rPr>
              <w:t>Staff Recommendations</w:t>
            </w:r>
            <w:r w:rsidRPr="00CD75B9">
              <w:rPr>
                <w:rFonts w:cs="Arial"/>
                <w:b/>
                <w:szCs w:val="24"/>
              </w:rPr>
              <w:t>:</w:t>
            </w:r>
            <w:r w:rsidRPr="00986AF0">
              <w:rPr>
                <w:rFonts w:cs="Arial"/>
                <w:szCs w:val="24"/>
              </w:rPr>
              <w:t xml:space="preserve"> Staff recommend</w:t>
            </w:r>
            <w:r>
              <w:rPr>
                <w:rFonts w:cs="Arial"/>
                <w:szCs w:val="24"/>
              </w:rPr>
              <w:t>s</w:t>
            </w:r>
            <w:r w:rsidRPr="00986AF0">
              <w:rPr>
                <w:rFonts w:cs="Arial"/>
                <w:szCs w:val="24"/>
              </w:rPr>
              <w:t xml:space="preserve"> continuing this </w:t>
            </w:r>
            <w:r>
              <w:rPr>
                <w:rFonts w:cs="Arial"/>
                <w:szCs w:val="24"/>
              </w:rPr>
              <w:t>activity for Fiscal Year 2025.</w:t>
            </w:r>
          </w:p>
          <w:p w14:paraId="2EB71E66" w14:textId="77777777" w:rsidR="00D7787B" w:rsidRDefault="00D7787B" w:rsidP="0021603A">
            <w:pPr>
              <w:rPr>
                <w:rFonts w:eastAsia="Times New Roman" w:cs="Arial"/>
                <w:b/>
                <w:szCs w:val="24"/>
              </w:rPr>
            </w:pPr>
          </w:p>
          <w:p w14:paraId="4215F231" w14:textId="77777777" w:rsidR="004F532D" w:rsidRPr="00241875" w:rsidRDefault="004F532D" w:rsidP="003A1473">
            <w:pPr>
              <w:rPr>
                <w:rFonts w:eastAsia="Times New Roman" w:cs="Arial"/>
                <w:b/>
                <w:szCs w:val="24"/>
              </w:rPr>
            </w:pPr>
            <w:r w:rsidRPr="0016157C">
              <w:rPr>
                <w:rFonts w:eastAsia="Times New Roman" w:cs="Arial"/>
                <w:b/>
                <w:szCs w:val="24"/>
              </w:rPr>
              <w:t xml:space="preserve">On target: </w:t>
            </w:r>
            <w:r w:rsidR="003A1473">
              <w:rPr>
                <w:rFonts w:eastAsia="Times New Roman" w:cs="Arial"/>
                <w:szCs w:val="24"/>
              </w:rPr>
              <w:fldChar w:fldCharType="begin">
                <w:ffData>
                  <w:name w:val=""/>
                  <w:enabled/>
                  <w:calcOnExit w:val="0"/>
                  <w:checkBox>
                    <w:sizeAuto/>
                    <w:default w:val="1"/>
                  </w:checkBox>
                </w:ffData>
              </w:fldChar>
            </w:r>
            <w:r w:rsidR="003A1473">
              <w:rPr>
                <w:rFonts w:eastAsia="Times New Roman" w:cs="Arial"/>
                <w:szCs w:val="24"/>
              </w:rPr>
              <w:instrText xml:space="preserve"> FORMCHECKBOX </w:instrText>
            </w:r>
            <w:r w:rsidR="00CC1F71">
              <w:rPr>
                <w:rFonts w:eastAsia="Times New Roman" w:cs="Arial"/>
                <w:szCs w:val="24"/>
              </w:rPr>
            </w:r>
            <w:r w:rsidR="00CC1F71">
              <w:rPr>
                <w:rFonts w:eastAsia="Times New Roman" w:cs="Arial"/>
                <w:szCs w:val="24"/>
              </w:rPr>
              <w:fldChar w:fldCharType="separate"/>
            </w:r>
            <w:r w:rsidR="003A1473">
              <w:rPr>
                <w:rFonts w:eastAsia="Times New Roman" w:cs="Arial"/>
                <w:szCs w:val="24"/>
              </w:rPr>
              <w:fldChar w:fldCharType="end"/>
            </w:r>
            <w:r w:rsidRPr="0016157C">
              <w:rPr>
                <w:rFonts w:eastAsia="Times New Roman" w:cs="Arial"/>
                <w:szCs w:val="24"/>
              </w:rPr>
              <w:t xml:space="preserve"> </w:t>
            </w:r>
            <w:r w:rsidRPr="0016157C">
              <w:rPr>
                <w:rFonts w:eastAsia="Times New Roman" w:cs="Arial"/>
                <w:b/>
                <w:szCs w:val="24"/>
              </w:rPr>
              <w:t>Initiative</w:t>
            </w:r>
          </w:p>
        </w:tc>
      </w:tr>
      <w:tr w:rsidR="004F532D" w:rsidRPr="0016157C" w14:paraId="37C07EC5" w14:textId="77777777" w:rsidTr="000F336B">
        <w:trPr>
          <w:cantSplit/>
        </w:trPr>
        <w:tc>
          <w:tcPr>
            <w:tcW w:w="3325" w:type="dxa"/>
          </w:tcPr>
          <w:p w14:paraId="143644CF" w14:textId="77777777" w:rsidR="004F532D" w:rsidRPr="004B001F" w:rsidRDefault="004F532D" w:rsidP="0021603A">
            <w:pPr>
              <w:rPr>
                <w:rFonts w:cs="Arial"/>
                <w:b/>
                <w:szCs w:val="24"/>
              </w:rPr>
            </w:pPr>
            <w:r>
              <w:rPr>
                <w:rFonts w:cs="Arial"/>
                <w:b/>
                <w:bCs/>
                <w:szCs w:val="24"/>
              </w:rPr>
              <w:t>3</w:t>
            </w:r>
            <w:r w:rsidRPr="00C02A8A">
              <w:rPr>
                <w:rFonts w:cs="Arial"/>
                <w:b/>
                <w:bCs/>
                <w:szCs w:val="24"/>
              </w:rPr>
              <w:t>.</w:t>
            </w:r>
            <w:r>
              <w:rPr>
                <w:rFonts w:cs="Arial"/>
                <w:b/>
                <w:bCs/>
                <w:szCs w:val="24"/>
              </w:rPr>
              <w:t>1</w:t>
            </w:r>
            <w:r w:rsidRPr="00C02A8A">
              <w:rPr>
                <w:rFonts w:cs="Arial"/>
                <w:b/>
                <w:bCs/>
                <w:szCs w:val="24"/>
              </w:rPr>
              <w:t>.</w:t>
            </w:r>
            <w:r>
              <w:rPr>
                <w:rFonts w:cs="Arial"/>
                <w:b/>
                <w:bCs/>
                <w:szCs w:val="24"/>
              </w:rPr>
              <w:t>4</w:t>
            </w:r>
            <w:r w:rsidRPr="00C02A8A">
              <w:rPr>
                <w:rFonts w:cs="Arial"/>
                <w:b/>
                <w:bCs/>
                <w:szCs w:val="24"/>
              </w:rPr>
              <w:t xml:space="preserve"> </w:t>
            </w:r>
            <w:r>
              <w:t>Advocate for increased meaningful opportunities for stakeholder input; improved practices to facilitate stakeholder input and consideration of stakeholder recommendations.</w:t>
            </w:r>
          </w:p>
        </w:tc>
        <w:tc>
          <w:tcPr>
            <w:tcW w:w="11340" w:type="dxa"/>
          </w:tcPr>
          <w:p w14:paraId="03A155D1" w14:textId="32A6BD32" w:rsidR="00495DE7" w:rsidRDefault="00495DE7" w:rsidP="00495DE7">
            <w:pPr>
              <w:rPr>
                <w:rFonts w:cs="Arial"/>
                <w:szCs w:val="24"/>
              </w:rPr>
            </w:pPr>
            <w:r w:rsidRPr="00052115">
              <w:rPr>
                <w:rFonts w:cs="Arial"/>
                <w:szCs w:val="24"/>
              </w:rPr>
              <w:t xml:space="preserve">The Council continues to search and advertise opportunities for meaningful opportunities for stakeholder input and consideration </w:t>
            </w:r>
            <w:r>
              <w:rPr>
                <w:rFonts w:cs="Arial"/>
                <w:szCs w:val="24"/>
              </w:rPr>
              <w:t xml:space="preserve">of stakeholder recommendations including vacancies on other Boards and Advisory Councils.  </w:t>
            </w:r>
          </w:p>
          <w:p w14:paraId="5F65EDAB" w14:textId="77777777" w:rsidR="00495DE7" w:rsidRDefault="00495DE7" w:rsidP="00495DE7">
            <w:pPr>
              <w:rPr>
                <w:rFonts w:eastAsia="Times New Roman" w:cs="Arial"/>
                <w:b/>
                <w:szCs w:val="24"/>
              </w:rPr>
            </w:pPr>
          </w:p>
          <w:p w14:paraId="645BA28B" w14:textId="2B637169" w:rsidR="00495DE7" w:rsidRDefault="00495DE7" w:rsidP="00495DE7">
            <w:pPr>
              <w:pStyle w:val="NoSpacing"/>
              <w:rPr>
                <w:rFonts w:ascii="Arial" w:eastAsiaTheme="minorHAnsi" w:hAnsi="Arial" w:cs="Arial"/>
                <w:sz w:val="24"/>
                <w:szCs w:val="24"/>
              </w:rPr>
            </w:pPr>
            <w:r w:rsidRPr="00CD75B9">
              <w:rPr>
                <w:rFonts w:ascii="Arial" w:eastAsiaTheme="minorHAnsi" w:hAnsi="Arial" w:cs="Arial"/>
                <w:b/>
                <w:sz w:val="24"/>
                <w:szCs w:val="24"/>
                <w:u w:val="single"/>
              </w:rPr>
              <w:t>Staff Recommendations</w:t>
            </w:r>
            <w:r w:rsidRPr="00CD75B9">
              <w:rPr>
                <w:rFonts w:ascii="Arial" w:eastAsiaTheme="minorHAnsi" w:hAnsi="Arial" w:cs="Arial"/>
                <w:b/>
                <w:sz w:val="24"/>
                <w:szCs w:val="24"/>
              </w:rPr>
              <w:t>:</w:t>
            </w:r>
            <w:r w:rsidRPr="00986AF0">
              <w:rPr>
                <w:rFonts w:ascii="Arial" w:eastAsiaTheme="minorHAnsi" w:hAnsi="Arial" w:cs="Arial"/>
                <w:sz w:val="24"/>
                <w:szCs w:val="24"/>
              </w:rPr>
              <w:t xml:space="preserve"> Staff recommend</w:t>
            </w:r>
            <w:r>
              <w:rPr>
                <w:rFonts w:ascii="Arial" w:eastAsiaTheme="minorHAnsi" w:hAnsi="Arial" w:cs="Arial"/>
                <w:sz w:val="24"/>
                <w:szCs w:val="24"/>
              </w:rPr>
              <w:t>s</w:t>
            </w:r>
            <w:r w:rsidRPr="00986AF0">
              <w:rPr>
                <w:rFonts w:ascii="Arial" w:eastAsiaTheme="minorHAnsi" w:hAnsi="Arial" w:cs="Arial"/>
                <w:sz w:val="24"/>
                <w:szCs w:val="24"/>
              </w:rPr>
              <w:t xml:space="preserve"> continuing this </w:t>
            </w:r>
            <w:r>
              <w:rPr>
                <w:rFonts w:ascii="Arial" w:eastAsiaTheme="minorHAnsi" w:hAnsi="Arial" w:cs="Arial"/>
                <w:sz w:val="24"/>
                <w:szCs w:val="24"/>
              </w:rPr>
              <w:t>activity for Fiscal Year 2025.</w:t>
            </w:r>
          </w:p>
          <w:p w14:paraId="21029ECA" w14:textId="77777777" w:rsidR="006C147B" w:rsidRDefault="006C147B" w:rsidP="00495DE7">
            <w:pPr>
              <w:pStyle w:val="NoSpacing"/>
              <w:rPr>
                <w:rFonts w:ascii="Arial" w:eastAsiaTheme="minorHAnsi" w:hAnsi="Arial" w:cs="Arial"/>
                <w:b/>
                <w:sz w:val="24"/>
                <w:szCs w:val="24"/>
              </w:rPr>
            </w:pPr>
          </w:p>
          <w:p w14:paraId="2F1AF1F1" w14:textId="77777777" w:rsidR="004F532D" w:rsidRPr="0016157C" w:rsidRDefault="004F532D" w:rsidP="003A1473">
            <w:pPr>
              <w:rPr>
                <w:rFonts w:eastAsia="Times New Roman" w:cs="Arial"/>
                <w:b/>
                <w:szCs w:val="24"/>
              </w:rPr>
            </w:pPr>
            <w:r w:rsidRPr="0016157C">
              <w:rPr>
                <w:rFonts w:eastAsia="Times New Roman" w:cs="Arial"/>
                <w:b/>
                <w:szCs w:val="24"/>
              </w:rPr>
              <w:t xml:space="preserve">On target: </w:t>
            </w:r>
            <w:r w:rsidR="003A1473">
              <w:rPr>
                <w:rFonts w:eastAsia="Times New Roman" w:cs="Arial"/>
                <w:szCs w:val="24"/>
              </w:rPr>
              <w:fldChar w:fldCharType="begin">
                <w:ffData>
                  <w:name w:val=""/>
                  <w:enabled/>
                  <w:calcOnExit w:val="0"/>
                  <w:checkBox>
                    <w:sizeAuto/>
                    <w:default w:val="1"/>
                  </w:checkBox>
                </w:ffData>
              </w:fldChar>
            </w:r>
            <w:r w:rsidR="003A1473">
              <w:rPr>
                <w:rFonts w:eastAsia="Times New Roman" w:cs="Arial"/>
                <w:szCs w:val="24"/>
              </w:rPr>
              <w:instrText xml:space="preserve"> FORMCHECKBOX </w:instrText>
            </w:r>
            <w:r w:rsidR="00CC1F71">
              <w:rPr>
                <w:rFonts w:eastAsia="Times New Roman" w:cs="Arial"/>
                <w:szCs w:val="24"/>
              </w:rPr>
            </w:r>
            <w:r w:rsidR="00CC1F71">
              <w:rPr>
                <w:rFonts w:eastAsia="Times New Roman" w:cs="Arial"/>
                <w:szCs w:val="24"/>
              </w:rPr>
              <w:fldChar w:fldCharType="separate"/>
            </w:r>
            <w:r w:rsidR="003A1473">
              <w:rPr>
                <w:rFonts w:eastAsia="Times New Roman" w:cs="Arial"/>
                <w:szCs w:val="24"/>
              </w:rPr>
              <w:fldChar w:fldCharType="end"/>
            </w:r>
            <w:r w:rsidRPr="0016157C">
              <w:rPr>
                <w:rFonts w:eastAsia="Times New Roman" w:cs="Arial"/>
                <w:b/>
                <w:szCs w:val="24"/>
              </w:rPr>
              <w:t xml:space="preserve"> Initiative</w:t>
            </w:r>
          </w:p>
        </w:tc>
      </w:tr>
      <w:tr w:rsidR="002F1B09" w:rsidRPr="0016157C" w14:paraId="17FF3448" w14:textId="77777777" w:rsidTr="000F336B">
        <w:trPr>
          <w:cantSplit/>
          <w:trHeight w:val="1250"/>
        </w:trPr>
        <w:tc>
          <w:tcPr>
            <w:tcW w:w="3325" w:type="dxa"/>
          </w:tcPr>
          <w:p w14:paraId="6ECC2BB2" w14:textId="77777777" w:rsidR="002F1B09" w:rsidRPr="004F532D" w:rsidRDefault="002F1B09" w:rsidP="004F532D">
            <w:pPr>
              <w:rPr>
                <w:rFonts w:cs="Arial"/>
                <w:b/>
                <w:bCs/>
                <w:szCs w:val="24"/>
              </w:rPr>
            </w:pPr>
            <w:r>
              <w:rPr>
                <w:rFonts w:cs="Arial"/>
                <w:b/>
                <w:bCs/>
                <w:szCs w:val="24"/>
              </w:rPr>
              <w:t xml:space="preserve">3.1.5 </w:t>
            </w:r>
            <w:r w:rsidRPr="004F532D">
              <w:rPr>
                <w:rFonts w:cs="Arial"/>
                <w:bCs/>
                <w:szCs w:val="24"/>
              </w:rPr>
              <w:t>Provide financial support to build capacity for advocacy regarding education and employment.</w:t>
            </w:r>
            <w:r w:rsidRPr="004F532D">
              <w:rPr>
                <w:rFonts w:cs="Arial"/>
                <w:b/>
                <w:bCs/>
                <w:szCs w:val="24"/>
              </w:rPr>
              <w:t xml:space="preserve"> </w:t>
            </w:r>
          </w:p>
          <w:p w14:paraId="29B54D97" w14:textId="77777777" w:rsidR="002F1B09" w:rsidRPr="002F1B09" w:rsidRDefault="002F1B09" w:rsidP="0021603A">
            <w:pPr>
              <w:rPr>
                <w:rFonts w:cs="Arial"/>
                <w:b/>
                <w:bCs/>
                <w:szCs w:val="24"/>
              </w:rPr>
            </w:pPr>
            <w:r>
              <w:rPr>
                <w:rFonts w:cs="Arial"/>
                <w:b/>
                <w:bCs/>
                <w:szCs w:val="24"/>
              </w:rPr>
              <w:t>Approx.</w:t>
            </w:r>
            <w:r w:rsidRPr="004F532D">
              <w:rPr>
                <w:rFonts w:cs="Arial"/>
                <w:b/>
                <w:bCs/>
                <w:szCs w:val="24"/>
              </w:rPr>
              <w:t xml:space="preserve"> F</w:t>
            </w:r>
            <w:r>
              <w:rPr>
                <w:rFonts w:cs="Arial"/>
                <w:b/>
                <w:bCs/>
                <w:szCs w:val="24"/>
              </w:rPr>
              <w:t>F</w:t>
            </w:r>
            <w:r w:rsidRPr="004F532D">
              <w:rPr>
                <w:rFonts w:cs="Arial"/>
                <w:b/>
                <w:bCs/>
                <w:szCs w:val="24"/>
              </w:rPr>
              <w:t>Y</w:t>
            </w:r>
            <w:r>
              <w:rPr>
                <w:rFonts w:cs="Arial"/>
                <w:b/>
                <w:bCs/>
                <w:szCs w:val="24"/>
              </w:rPr>
              <w:t xml:space="preserve"> </w:t>
            </w:r>
            <w:r w:rsidRPr="004F532D">
              <w:rPr>
                <w:rFonts w:cs="Arial"/>
                <w:b/>
                <w:bCs/>
                <w:szCs w:val="24"/>
              </w:rPr>
              <w:t>2024</w:t>
            </w:r>
            <w:r>
              <w:rPr>
                <w:rFonts w:cs="Arial"/>
                <w:b/>
                <w:bCs/>
                <w:szCs w:val="24"/>
              </w:rPr>
              <w:t xml:space="preserve"> Cost</w:t>
            </w:r>
            <w:r w:rsidRPr="004F532D">
              <w:rPr>
                <w:rFonts w:cs="Arial"/>
                <w:b/>
                <w:bCs/>
                <w:szCs w:val="24"/>
              </w:rPr>
              <w:t>: $87,000</w:t>
            </w:r>
          </w:p>
        </w:tc>
        <w:tc>
          <w:tcPr>
            <w:tcW w:w="11340" w:type="dxa"/>
          </w:tcPr>
          <w:p w14:paraId="322EDC17" w14:textId="1F3EAF93" w:rsidR="006C147B" w:rsidRDefault="006C147B" w:rsidP="006C147B">
            <w:pPr>
              <w:spacing w:after="160" w:line="259" w:lineRule="auto"/>
              <w:rPr>
                <w:rFonts w:eastAsia="Times New Roman" w:cs="Arial"/>
                <w:szCs w:val="24"/>
              </w:rPr>
            </w:pPr>
            <w:r w:rsidRPr="006C147B">
              <w:rPr>
                <w:rFonts w:eastAsia="Times New Roman" w:cs="Arial"/>
                <w:szCs w:val="24"/>
              </w:rPr>
              <w:t xml:space="preserve">The Council contracted with the Arc of Louisiana as an education and employment consultant by conducting statewide trainings on how to identify and follow new and/or proposed changes in policies around special education and employment for individuals with Intellectual and Developmental Disabilities (I/DD). They will </w:t>
            </w:r>
            <w:r>
              <w:rPr>
                <w:rFonts w:eastAsia="Times New Roman" w:cs="Arial"/>
                <w:szCs w:val="24"/>
              </w:rPr>
              <w:t>p</w:t>
            </w:r>
            <w:r w:rsidRPr="006C147B">
              <w:rPr>
                <w:rFonts w:eastAsia="Times New Roman" w:cs="Arial"/>
                <w:szCs w:val="24"/>
              </w:rPr>
              <w:t xml:space="preserve">rovide in-person trainings across the state for education and </w:t>
            </w:r>
            <w:r>
              <w:rPr>
                <w:rFonts w:eastAsia="Times New Roman" w:cs="Arial"/>
                <w:szCs w:val="24"/>
              </w:rPr>
              <w:t>employment</w:t>
            </w:r>
            <w:r w:rsidRPr="006C147B">
              <w:rPr>
                <w:rFonts w:eastAsia="Times New Roman" w:cs="Arial"/>
                <w:szCs w:val="24"/>
              </w:rPr>
              <w:t xml:space="preserve">. Trainings will be provided to individuals with </w:t>
            </w:r>
            <w:proofErr w:type="gramStart"/>
            <w:r w:rsidRPr="006C147B">
              <w:rPr>
                <w:rFonts w:eastAsia="Times New Roman" w:cs="Arial"/>
                <w:szCs w:val="24"/>
              </w:rPr>
              <w:t>I/DD</w:t>
            </w:r>
            <w:proofErr w:type="gramEnd"/>
            <w:r w:rsidRPr="006C147B">
              <w:rPr>
                <w:rFonts w:eastAsia="Times New Roman" w:cs="Arial"/>
                <w:szCs w:val="24"/>
              </w:rPr>
              <w:t xml:space="preserve"> and their families.</w:t>
            </w:r>
            <w:r>
              <w:rPr>
                <w:rFonts w:eastAsia="Times New Roman" w:cs="Arial"/>
                <w:szCs w:val="24"/>
              </w:rPr>
              <w:t xml:space="preserve"> They</w:t>
            </w:r>
            <w:r w:rsidRPr="006C147B">
              <w:rPr>
                <w:rFonts w:eastAsia="Times New Roman" w:cs="Arial"/>
                <w:szCs w:val="24"/>
              </w:rPr>
              <w:t xml:space="preserve"> also attend meetings and advocate where education and employment policies and leg</w:t>
            </w:r>
            <w:r>
              <w:rPr>
                <w:rFonts w:eastAsia="Times New Roman" w:cs="Arial"/>
                <w:szCs w:val="24"/>
              </w:rPr>
              <w:t>islation are discussed, including but</w:t>
            </w:r>
            <w:r w:rsidRPr="006C147B">
              <w:rPr>
                <w:rFonts w:eastAsia="Times New Roman" w:cs="Arial"/>
                <w:szCs w:val="24"/>
              </w:rPr>
              <w:t xml:space="preserve"> not limited to the Board of Secondary and Elementary Education (BESE), the Special Education Advisory Panel (SEAP), </w:t>
            </w:r>
            <w:r w:rsidRPr="006C147B">
              <w:rPr>
                <w:rFonts w:eastAsia="Times New Roman" w:cs="Arial"/>
                <w:szCs w:val="24"/>
              </w:rPr>
              <w:lastRenderedPageBreak/>
              <w:t xml:space="preserve">the Louisiana Rehabilitation Council (LRC), the Louisiana Legislature, and other related meetings such as the Accountability Commission, the Superintendents Advisory Council, etc.  </w:t>
            </w:r>
          </w:p>
          <w:p w14:paraId="37A23C95" w14:textId="6DFB8497" w:rsidR="006C147B" w:rsidRPr="006C147B" w:rsidRDefault="006C147B" w:rsidP="006C147B">
            <w:pPr>
              <w:spacing w:after="160" w:line="259" w:lineRule="auto"/>
              <w:rPr>
                <w:rFonts w:eastAsia="Times New Roman" w:cs="Arial"/>
                <w:szCs w:val="24"/>
              </w:rPr>
            </w:pPr>
            <w:r w:rsidRPr="00CD75B9">
              <w:rPr>
                <w:rFonts w:cs="Arial"/>
                <w:b/>
                <w:szCs w:val="24"/>
                <w:u w:val="single"/>
              </w:rPr>
              <w:t>Staff Recommendations</w:t>
            </w:r>
            <w:r w:rsidRPr="00CD75B9">
              <w:rPr>
                <w:rFonts w:cs="Arial"/>
                <w:b/>
                <w:szCs w:val="24"/>
              </w:rPr>
              <w:t>:</w:t>
            </w:r>
            <w:r w:rsidRPr="00986AF0">
              <w:rPr>
                <w:rFonts w:cs="Arial"/>
                <w:szCs w:val="24"/>
              </w:rPr>
              <w:t xml:space="preserve"> Staff recommend</w:t>
            </w:r>
            <w:r>
              <w:rPr>
                <w:rFonts w:cs="Arial"/>
                <w:szCs w:val="24"/>
              </w:rPr>
              <w:t>s</w:t>
            </w:r>
            <w:r w:rsidRPr="00986AF0">
              <w:rPr>
                <w:rFonts w:cs="Arial"/>
                <w:szCs w:val="24"/>
              </w:rPr>
              <w:t xml:space="preserve"> </w:t>
            </w:r>
            <w:r>
              <w:rPr>
                <w:rFonts w:cs="Arial"/>
                <w:szCs w:val="24"/>
              </w:rPr>
              <w:t>dis</w:t>
            </w:r>
            <w:r w:rsidRPr="00986AF0">
              <w:rPr>
                <w:rFonts w:cs="Arial"/>
                <w:szCs w:val="24"/>
              </w:rPr>
              <w:t xml:space="preserve">continuing this </w:t>
            </w:r>
            <w:r>
              <w:rPr>
                <w:rFonts w:cs="Arial"/>
                <w:szCs w:val="24"/>
              </w:rPr>
              <w:t>activity for Fiscal Year 2025. If the committee would like to keep this activity, staff feels it should be two separate contracts, one for education and one for employment.</w:t>
            </w:r>
          </w:p>
          <w:p w14:paraId="69CDD207" w14:textId="77777777" w:rsidR="002F1B09" w:rsidRDefault="002F1B09" w:rsidP="007E46BD">
            <w:pPr>
              <w:rPr>
                <w:rFonts w:eastAsia="Times New Roman" w:cs="Arial"/>
                <w:b/>
                <w:szCs w:val="24"/>
              </w:rPr>
            </w:pPr>
            <w:r w:rsidRPr="004F532D">
              <w:rPr>
                <w:rFonts w:eastAsia="Times New Roman" w:cs="Arial"/>
                <w:b/>
                <w:szCs w:val="24"/>
              </w:rPr>
              <w:t xml:space="preserve">On target: </w:t>
            </w:r>
            <w:r w:rsidRPr="004F532D">
              <w:rPr>
                <w:rFonts w:eastAsia="Times New Roman" w:cs="Arial"/>
                <w:b/>
                <w:szCs w:val="24"/>
              </w:rPr>
              <w:fldChar w:fldCharType="begin">
                <w:ffData>
                  <w:name w:val=""/>
                  <w:enabled/>
                  <w:calcOnExit w:val="0"/>
                  <w:checkBox>
                    <w:sizeAuto/>
                    <w:default w:val="1"/>
                  </w:checkBox>
                </w:ffData>
              </w:fldChar>
            </w:r>
            <w:r w:rsidRPr="004F532D">
              <w:rPr>
                <w:rFonts w:eastAsia="Times New Roman" w:cs="Arial"/>
                <w:b/>
                <w:szCs w:val="24"/>
              </w:rPr>
              <w:instrText xml:space="preserve"> FORMCHECKBOX </w:instrText>
            </w:r>
            <w:r w:rsidR="00CC1F71">
              <w:rPr>
                <w:rFonts w:eastAsia="Times New Roman" w:cs="Arial"/>
                <w:b/>
                <w:szCs w:val="24"/>
              </w:rPr>
            </w:r>
            <w:r w:rsidR="00CC1F71">
              <w:rPr>
                <w:rFonts w:eastAsia="Times New Roman" w:cs="Arial"/>
                <w:b/>
                <w:szCs w:val="24"/>
              </w:rPr>
              <w:fldChar w:fldCharType="separate"/>
            </w:r>
            <w:r w:rsidRPr="004F532D">
              <w:rPr>
                <w:rFonts w:eastAsia="Times New Roman" w:cs="Arial"/>
                <w:b/>
                <w:szCs w:val="24"/>
              </w:rPr>
              <w:fldChar w:fldCharType="end"/>
            </w:r>
            <w:r w:rsidRPr="004F532D">
              <w:rPr>
                <w:rFonts w:eastAsia="Times New Roman" w:cs="Arial"/>
                <w:b/>
                <w:szCs w:val="24"/>
              </w:rPr>
              <w:t xml:space="preserve"> Initiative  </w:t>
            </w:r>
            <w:r w:rsidRPr="004F532D">
              <w:rPr>
                <w:rFonts w:eastAsia="Times New Roman" w:cs="Arial"/>
                <w:b/>
                <w:szCs w:val="24"/>
              </w:rPr>
              <w:fldChar w:fldCharType="begin">
                <w:ffData>
                  <w:name w:val=""/>
                  <w:enabled/>
                  <w:calcOnExit w:val="0"/>
                  <w:checkBox>
                    <w:sizeAuto/>
                    <w:default w:val="1"/>
                  </w:checkBox>
                </w:ffData>
              </w:fldChar>
            </w:r>
            <w:r w:rsidRPr="004F532D">
              <w:rPr>
                <w:rFonts w:eastAsia="Times New Roman" w:cs="Arial"/>
                <w:b/>
                <w:szCs w:val="24"/>
              </w:rPr>
              <w:instrText xml:space="preserve"> FORMCHECKBOX </w:instrText>
            </w:r>
            <w:r w:rsidR="00CC1F71">
              <w:rPr>
                <w:rFonts w:eastAsia="Times New Roman" w:cs="Arial"/>
                <w:b/>
                <w:szCs w:val="24"/>
              </w:rPr>
            </w:r>
            <w:r w:rsidR="00CC1F71">
              <w:rPr>
                <w:rFonts w:eastAsia="Times New Roman" w:cs="Arial"/>
                <w:b/>
                <w:szCs w:val="24"/>
              </w:rPr>
              <w:fldChar w:fldCharType="separate"/>
            </w:r>
            <w:r w:rsidRPr="004F532D">
              <w:rPr>
                <w:rFonts w:eastAsia="Times New Roman" w:cs="Arial"/>
                <w:b/>
                <w:szCs w:val="24"/>
              </w:rPr>
              <w:fldChar w:fldCharType="end"/>
            </w:r>
            <w:r w:rsidRPr="004F532D">
              <w:rPr>
                <w:rFonts w:eastAsia="Times New Roman" w:cs="Arial"/>
                <w:b/>
                <w:szCs w:val="24"/>
              </w:rPr>
              <w:t xml:space="preserve"> Expenditures</w:t>
            </w:r>
          </w:p>
        </w:tc>
      </w:tr>
      <w:tr w:rsidR="002F1B09" w:rsidRPr="0016157C" w14:paraId="7D556621" w14:textId="77777777" w:rsidTr="000F336B">
        <w:trPr>
          <w:cantSplit/>
          <w:trHeight w:val="1082"/>
        </w:trPr>
        <w:tc>
          <w:tcPr>
            <w:tcW w:w="14665" w:type="dxa"/>
            <w:gridSpan w:val="2"/>
          </w:tcPr>
          <w:p w14:paraId="34856A8D" w14:textId="77777777" w:rsidR="002F1B09" w:rsidRDefault="002F1B09" w:rsidP="004F532D">
            <w:pPr>
              <w:rPr>
                <w:rFonts w:cs="Arial"/>
                <w:b/>
                <w:bCs/>
                <w:szCs w:val="24"/>
              </w:rPr>
            </w:pPr>
            <w:r>
              <w:rPr>
                <w:rFonts w:eastAsia="Times New Roman" w:cs="Arial"/>
                <w:b/>
                <w:szCs w:val="24"/>
              </w:rPr>
              <w:lastRenderedPageBreak/>
              <w:t>Obj. 3.2</w:t>
            </w:r>
            <w:r w:rsidRPr="0016157C">
              <w:rPr>
                <w:rFonts w:eastAsia="Times New Roman" w:cs="Arial"/>
                <w:b/>
                <w:szCs w:val="24"/>
              </w:rPr>
              <w:t xml:space="preserve"> </w:t>
            </w:r>
            <w:r>
              <w:t>Individuals with intellectual and developmental disabilities will have increased employment outcomes upon transitioning from secondary educational settings, access to employment opportunities inclusive of services from highly qualified employment support providers, and increased competitive and integrated opportunities from employers who are educated on how to support people with developmental disabilities.</w:t>
            </w:r>
          </w:p>
        </w:tc>
      </w:tr>
      <w:tr w:rsidR="004F532D" w:rsidRPr="0016157C" w14:paraId="33FC8386" w14:textId="77777777" w:rsidTr="000F336B">
        <w:tblPrEx>
          <w:tblLook w:val="04A0" w:firstRow="1" w:lastRow="0" w:firstColumn="1" w:lastColumn="0" w:noHBand="0" w:noVBand="1"/>
        </w:tblPrEx>
        <w:trPr>
          <w:cantSplit/>
        </w:trPr>
        <w:tc>
          <w:tcPr>
            <w:tcW w:w="3325" w:type="dxa"/>
          </w:tcPr>
          <w:p w14:paraId="503C080F" w14:textId="77777777" w:rsidR="004F532D" w:rsidRPr="000054C9" w:rsidRDefault="004F532D" w:rsidP="0021603A">
            <w:pPr>
              <w:pStyle w:val="Default"/>
              <w:rPr>
                <w:bCs/>
              </w:rPr>
            </w:pPr>
            <w:r>
              <w:rPr>
                <w:b/>
              </w:rPr>
              <w:t>3</w:t>
            </w:r>
            <w:r w:rsidRPr="000054C9">
              <w:rPr>
                <w:b/>
              </w:rPr>
              <w:t>.</w:t>
            </w:r>
            <w:r>
              <w:rPr>
                <w:b/>
              </w:rPr>
              <w:t>2</w:t>
            </w:r>
            <w:r w:rsidRPr="000054C9">
              <w:rPr>
                <w:b/>
              </w:rPr>
              <w:t>.</w:t>
            </w:r>
            <w:r w:rsidR="002F1B09">
              <w:rPr>
                <w:b/>
              </w:rPr>
              <w:t>1</w:t>
            </w:r>
            <w:r w:rsidRPr="000054C9">
              <w:rPr>
                <w:b/>
              </w:rPr>
              <w:t xml:space="preserve"> </w:t>
            </w:r>
            <w:r>
              <w:t>Advocate for systems change based on emergent employment issues.</w:t>
            </w:r>
          </w:p>
        </w:tc>
        <w:tc>
          <w:tcPr>
            <w:tcW w:w="11340" w:type="dxa"/>
            <w:tcBorders>
              <w:bottom w:val="single" w:sz="4" w:space="0" w:color="auto"/>
            </w:tcBorders>
          </w:tcPr>
          <w:p w14:paraId="4152B7AB" w14:textId="77777777" w:rsidR="00495DE7" w:rsidRPr="00B005A5" w:rsidRDefault="00495DE7" w:rsidP="00495DE7">
            <w:pPr>
              <w:pStyle w:val="NoSpacing"/>
              <w:rPr>
                <w:rFonts w:ascii="Arial" w:eastAsiaTheme="minorHAnsi" w:hAnsi="Arial" w:cs="Arial"/>
                <w:sz w:val="24"/>
                <w:szCs w:val="24"/>
              </w:rPr>
            </w:pPr>
            <w:r>
              <w:rPr>
                <w:rFonts w:ascii="Arial" w:eastAsiaTheme="minorHAnsi" w:hAnsi="Arial" w:cs="Arial"/>
                <w:sz w:val="24"/>
                <w:szCs w:val="24"/>
              </w:rPr>
              <w:t xml:space="preserve">Council staff attend the Louisiana Rehabilitation Counsel (LRC) meetings and receive quarterly updates on employment from LRS.  </w:t>
            </w:r>
          </w:p>
          <w:p w14:paraId="1D5CF2CA" w14:textId="77777777" w:rsidR="00495DE7" w:rsidRDefault="00495DE7" w:rsidP="00495DE7">
            <w:pPr>
              <w:pStyle w:val="NoSpacing"/>
              <w:rPr>
                <w:rFonts w:ascii="Arial" w:eastAsiaTheme="minorHAnsi" w:hAnsi="Arial" w:cs="Arial"/>
                <w:b/>
                <w:sz w:val="24"/>
                <w:szCs w:val="24"/>
                <w:u w:val="single"/>
              </w:rPr>
            </w:pPr>
          </w:p>
          <w:p w14:paraId="11DAF6CB" w14:textId="5BB0633C" w:rsidR="00495DE7" w:rsidRDefault="00495DE7" w:rsidP="00495DE7">
            <w:pPr>
              <w:pStyle w:val="NoSpacing"/>
              <w:rPr>
                <w:rFonts w:ascii="Arial" w:eastAsiaTheme="minorHAnsi" w:hAnsi="Arial" w:cs="Arial"/>
                <w:b/>
                <w:sz w:val="24"/>
                <w:szCs w:val="24"/>
              </w:rPr>
            </w:pPr>
            <w:r w:rsidRPr="00CD75B9">
              <w:rPr>
                <w:rFonts w:ascii="Arial" w:eastAsiaTheme="minorHAnsi" w:hAnsi="Arial" w:cs="Arial"/>
                <w:b/>
                <w:sz w:val="24"/>
                <w:szCs w:val="24"/>
                <w:u w:val="single"/>
              </w:rPr>
              <w:t>Staff Recommendations</w:t>
            </w:r>
            <w:r w:rsidRPr="00CD75B9">
              <w:rPr>
                <w:rFonts w:ascii="Arial" w:eastAsiaTheme="minorHAnsi" w:hAnsi="Arial" w:cs="Arial"/>
                <w:b/>
                <w:sz w:val="24"/>
                <w:szCs w:val="24"/>
              </w:rPr>
              <w:t>:</w:t>
            </w:r>
            <w:r>
              <w:rPr>
                <w:rFonts w:ascii="Arial" w:eastAsiaTheme="minorHAnsi" w:hAnsi="Arial" w:cs="Arial"/>
                <w:b/>
                <w:sz w:val="24"/>
                <w:szCs w:val="24"/>
              </w:rPr>
              <w:t xml:space="preserve"> </w:t>
            </w:r>
            <w:r>
              <w:t xml:space="preserve"> </w:t>
            </w:r>
            <w:r w:rsidRPr="00B955D6">
              <w:rPr>
                <w:rFonts w:ascii="Arial" w:eastAsiaTheme="minorHAnsi" w:hAnsi="Arial" w:cs="Arial"/>
                <w:sz w:val="24"/>
                <w:szCs w:val="24"/>
              </w:rPr>
              <w:t>Staff recommend</w:t>
            </w:r>
            <w:r>
              <w:rPr>
                <w:rFonts w:ascii="Arial" w:eastAsiaTheme="minorHAnsi" w:hAnsi="Arial" w:cs="Arial"/>
                <w:sz w:val="24"/>
                <w:szCs w:val="24"/>
              </w:rPr>
              <w:t>s</w:t>
            </w:r>
            <w:r w:rsidRPr="00B955D6">
              <w:rPr>
                <w:rFonts w:ascii="Arial" w:eastAsiaTheme="minorHAnsi" w:hAnsi="Arial" w:cs="Arial"/>
                <w:sz w:val="24"/>
                <w:szCs w:val="24"/>
              </w:rPr>
              <w:t xml:space="preserve"> continuing th</w:t>
            </w:r>
            <w:r>
              <w:rPr>
                <w:rFonts w:ascii="Arial" w:eastAsiaTheme="minorHAnsi" w:hAnsi="Arial" w:cs="Arial"/>
                <w:sz w:val="24"/>
                <w:szCs w:val="24"/>
              </w:rPr>
              <w:t>is activity for Fiscal Year 2025</w:t>
            </w:r>
            <w:r w:rsidRPr="00B955D6">
              <w:rPr>
                <w:rFonts w:ascii="Arial" w:eastAsiaTheme="minorHAnsi" w:hAnsi="Arial" w:cs="Arial"/>
                <w:b/>
                <w:sz w:val="24"/>
                <w:szCs w:val="24"/>
              </w:rPr>
              <w:t>.</w:t>
            </w:r>
          </w:p>
          <w:p w14:paraId="75854EDD" w14:textId="08692E22" w:rsidR="004F532D" w:rsidRDefault="004F532D" w:rsidP="0021603A">
            <w:pPr>
              <w:pStyle w:val="NoSpacing"/>
              <w:rPr>
                <w:rFonts w:ascii="Arial" w:eastAsia="Times New Roman" w:hAnsi="Arial" w:cs="Arial"/>
                <w:b/>
                <w:sz w:val="24"/>
                <w:szCs w:val="24"/>
              </w:rPr>
            </w:pPr>
          </w:p>
          <w:p w14:paraId="162F69DA" w14:textId="77777777" w:rsidR="004F532D" w:rsidRPr="00EC1415" w:rsidRDefault="004F532D" w:rsidP="0021603A">
            <w:pPr>
              <w:pStyle w:val="NoSpacing"/>
              <w:rPr>
                <w:rFonts w:ascii="Arial" w:eastAsia="Times New Roman" w:hAnsi="Arial" w:cs="Arial"/>
                <w:b/>
                <w:sz w:val="24"/>
                <w:szCs w:val="24"/>
              </w:rPr>
            </w:pPr>
            <w:r w:rsidRPr="00260A59">
              <w:rPr>
                <w:rFonts w:ascii="Arial" w:eastAsia="Times New Roman" w:hAnsi="Arial" w:cs="Arial"/>
                <w:b/>
                <w:sz w:val="24"/>
                <w:szCs w:val="24"/>
              </w:rPr>
              <w:t xml:space="preserve">On target: </w:t>
            </w:r>
            <w:r>
              <w:rPr>
                <w:rFonts w:ascii="Arial" w:eastAsia="Times New Roman" w:hAnsi="Arial" w:cs="Arial"/>
                <w:sz w:val="24"/>
                <w:szCs w:val="24"/>
              </w:rPr>
              <w:fldChar w:fldCharType="begin">
                <w:ffData>
                  <w:name w:val=""/>
                  <w:enabled/>
                  <w:calcOnExit w:val="0"/>
                  <w:checkBox>
                    <w:sizeAuto/>
                    <w:default w:val="0"/>
                  </w:checkBox>
                </w:ffData>
              </w:fldChar>
            </w:r>
            <w:r>
              <w:rPr>
                <w:rFonts w:ascii="Arial" w:eastAsia="Times New Roman" w:hAnsi="Arial" w:cs="Arial"/>
                <w:sz w:val="24"/>
                <w:szCs w:val="24"/>
              </w:rPr>
              <w:instrText xml:space="preserve"> FORMCHECKBOX </w:instrText>
            </w:r>
            <w:r w:rsidR="00CC1F71">
              <w:rPr>
                <w:rFonts w:ascii="Arial" w:eastAsia="Times New Roman" w:hAnsi="Arial" w:cs="Arial"/>
                <w:sz w:val="24"/>
                <w:szCs w:val="24"/>
              </w:rPr>
            </w:r>
            <w:r w:rsidR="00CC1F71">
              <w:rPr>
                <w:rFonts w:ascii="Arial" w:eastAsia="Times New Roman" w:hAnsi="Arial" w:cs="Arial"/>
                <w:sz w:val="24"/>
                <w:szCs w:val="24"/>
              </w:rPr>
              <w:fldChar w:fldCharType="separate"/>
            </w:r>
            <w:r>
              <w:rPr>
                <w:rFonts w:ascii="Arial" w:eastAsia="Times New Roman" w:hAnsi="Arial" w:cs="Arial"/>
                <w:sz w:val="24"/>
                <w:szCs w:val="24"/>
              </w:rPr>
              <w:fldChar w:fldCharType="end"/>
            </w:r>
            <w:r w:rsidRPr="00260A59">
              <w:rPr>
                <w:rFonts w:ascii="Arial" w:eastAsia="Times New Roman" w:hAnsi="Arial" w:cs="Arial"/>
                <w:sz w:val="24"/>
                <w:szCs w:val="24"/>
              </w:rPr>
              <w:t xml:space="preserve"> </w:t>
            </w:r>
            <w:r w:rsidRPr="00260A59">
              <w:rPr>
                <w:rFonts w:ascii="Arial" w:eastAsia="Times New Roman" w:hAnsi="Arial" w:cs="Arial"/>
                <w:b/>
                <w:sz w:val="24"/>
                <w:szCs w:val="24"/>
              </w:rPr>
              <w:t>Initiative</w:t>
            </w:r>
          </w:p>
        </w:tc>
      </w:tr>
    </w:tbl>
    <w:p w14:paraId="794E6F69" w14:textId="3FBD43E5" w:rsidR="00CC4FBC" w:rsidRPr="001F4F16" w:rsidRDefault="00CC4FBC" w:rsidP="00241875">
      <w:pPr>
        <w:tabs>
          <w:tab w:val="left" w:pos="3225"/>
        </w:tabs>
        <w:rPr>
          <w:rFonts w:cs="Arial"/>
          <w:b/>
          <w:szCs w:val="24"/>
          <w:u w:val="single"/>
        </w:rPr>
      </w:pPr>
    </w:p>
    <w:p w14:paraId="0CA7AAB1" w14:textId="2CFE5C9A" w:rsidR="001F4F16" w:rsidRPr="001F4F16" w:rsidRDefault="001F4F16" w:rsidP="00241875">
      <w:pPr>
        <w:tabs>
          <w:tab w:val="left" w:pos="3225"/>
        </w:tabs>
        <w:rPr>
          <w:rFonts w:cs="Arial"/>
          <w:b/>
          <w:szCs w:val="24"/>
          <w:u w:val="single"/>
        </w:rPr>
      </w:pPr>
      <w:r w:rsidRPr="001F4F16">
        <w:rPr>
          <w:rFonts w:cs="Arial"/>
          <w:b/>
          <w:szCs w:val="24"/>
          <w:u w:val="single"/>
        </w:rPr>
        <w:t xml:space="preserve">Other Staff </w:t>
      </w:r>
      <w:r w:rsidR="001979C3">
        <w:rPr>
          <w:rFonts w:cs="Arial"/>
          <w:b/>
          <w:szCs w:val="24"/>
          <w:u w:val="single"/>
        </w:rPr>
        <w:t>R</w:t>
      </w:r>
      <w:r w:rsidRPr="001F4F16">
        <w:rPr>
          <w:rFonts w:cs="Arial"/>
          <w:b/>
          <w:szCs w:val="24"/>
          <w:u w:val="single"/>
        </w:rPr>
        <w:t>ecommendations:</w:t>
      </w:r>
    </w:p>
    <w:p w14:paraId="03A6CF83" w14:textId="69142CA0" w:rsidR="001F4F16" w:rsidRDefault="001F4F16" w:rsidP="001F4F16">
      <w:pPr>
        <w:pStyle w:val="ListParagraph"/>
        <w:numPr>
          <w:ilvl w:val="0"/>
          <w:numId w:val="2"/>
        </w:numPr>
        <w:tabs>
          <w:tab w:val="left" w:pos="3225"/>
        </w:tabs>
        <w:rPr>
          <w:rFonts w:cs="Arial"/>
          <w:szCs w:val="24"/>
        </w:rPr>
      </w:pPr>
      <w:r>
        <w:rPr>
          <w:rFonts w:cs="Arial"/>
          <w:szCs w:val="24"/>
        </w:rPr>
        <w:t xml:space="preserve">Under </w:t>
      </w:r>
      <w:r w:rsidR="00D70B3E">
        <w:rPr>
          <w:rFonts w:cs="Arial"/>
          <w:szCs w:val="24"/>
        </w:rPr>
        <w:t xml:space="preserve">Objective </w:t>
      </w:r>
      <w:r>
        <w:rPr>
          <w:rFonts w:cs="Arial"/>
          <w:szCs w:val="24"/>
        </w:rPr>
        <w:t>1.1 include: “Advocate for systems changes based on emergent advocacy issues”</w:t>
      </w:r>
      <w:r w:rsidR="00D70B3E">
        <w:rPr>
          <w:rFonts w:cs="Arial"/>
          <w:szCs w:val="24"/>
        </w:rPr>
        <w:t xml:space="preserve"> – recommended by ITACC</w:t>
      </w:r>
    </w:p>
    <w:p w14:paraId="322B67E5" w14:textId="7F01A556" w:rsidR="001F4F16" w:rsidRDefault="00D70B3E" w:rsidP="001F4F16">
      <w:pPr>
        <w:pStyle w:val="ListParagraph"/>
        <w:numPr>
          <w:ilvl w:val="0"/>
          <w:numId w:val="2"/>
        </w:numPr>
        <w:tabs>
          <w:tab w:val="left" w:pos="3225"/>
        </w:tabs>
        <w:rPr>
          <w:rFonts w:cs="Arial"/>
          <w:szCs w:val="24"/>
        </w:rPr>
      </w:pPr>
      <w:r>
        <w:rPr>
          <w:rFonts w:cs="Arial"/>
          <w:szCs w:val="24"/>
        </w:rPr>
        <w:t>U</w:t>
      </w:r>
      <w:r w:rsidR="001F4F16">
        <w:rPr>
          <w:rFonts w:cs="Arial"/>
          <w:szCs w:val="24"/>
        </w:rPr>
        <w:t>nder</w:t>
      </w:r>
      <w:r>
        <w:rPr>
          <w:rFonts w:cs="Arial"/>
          <w:szCs w:val="24"/>
        </w:rPr>
        <w:t xml:space="preserve"> Objective 2.1 include: “Advocate for systems changes based on emergent healthcare issues”</w:t>
      </w:r>
      <w:r w:rsidRPr="00D70B3E">
        <w:rPr>
          <w:rFonts w:cs="Arial"/>
          <w:szCs w:val="24"/>
        </w:rPr>
        <w:t xml:space="preserve"> </w:t>
      </w:r>
      <w:r>
        <w:rPr>
          <w:rFonts w:cs="Arial"/>
          <w:szCs w:val="24"/>
        </w:rPr>
        <w:t>– recommended by ITACC</w:t>
      </w:r>
    </w:p>
    <w:p w14:paraId="58F7E428" w14:textId="06F3B55F" w:rsidR="001F4F16" w:rsidRDefault="001F4F16" w:rsidP="001F4F16">
      <w:pPr>
        <w:pStyle w:val="ListParagraph"/>
        <w:numPr>
          <w:ilvl w:val="0"/>
          <w:numId w:val="2"/>
        </w:numPr>
        <w:tabs>
          <w:tab w:val="left" w:pos="3225"/>
        </w:tabs>
        <w:rPr>
          <w:rFonts w:cs="Arial"/>
          <w:szCs w:val="24"/>
        </w:rPr>
      </w:pPr>
      <w:r>
        <w:rPr>
          <w:rFonts w:cs="Arial"/>
          <w:szCs w:val="24"/>
        </w:rPr>
        <w:t xml:space="preserve">Contracting out for the 5 year plan to research/hold </w:t>
      </w:r>
      <w:r w:rsidR="00D70B3E">
        <w:rPr>
          <w:rFonts w:cs="Arial"/>
          <w:szCs w:val="24"/>
        </w:rPr>
        <w:t>town halls</w:t>
      </w:r>
      <w:r>
        <w:rPr>
          <w:rFonts w:cs="Arial"/>
          <w:szCs w:val="24"/>
        </w:rPr>
        <w:t>.</w:t>
      </w:r>
    </w:p>
    <w:p w14:paraId="73F0E943" w14:textId="74B8556D" w:rsidR="001F4F16" w:rsidRPr="001F4F16" w:rsidRDefault="001F4F16" w:rsidP="001F4F16">
      <w:pPr>
        <w:pStyle w:val="ListParagraph"/>
        <w:numPr>
          <w:ilvl w:val="0"/>
          <w:numId w:val="2"/>
        </w:numPr>
        <w:tabs>
          <w:tab w:val="left" w:pos="3225"/>
        </w:tabs>
        <w:rPr>
          <w:rFonts w:cs="Arial"/>
          <w:szCs w:val="24"/>
        </w:rPr>
      </w:pPr>
      <w:r>
        <w:rPr>
          <w:rFonts w:cs="Arial"/>
          <w:szCs w:val="24"/>
        </w:rPr>
        <w:t>Website overhaul and plain language.</w:t>
      </w:r>
    </w:p>
    <w:sectPr w:rsidR="001F4F16" w:rsidRPr="001F4F16" w:rsidSect="00A572AD">
      <w:headerReference w:type="default" r:id="rId13"/>
      <w:pgSz w:w="15840" w:h="12240" w:orient="landscape"/>
      <w:pgMar w:top="576" w:right="576" w:bottom="576" w:left="57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CC6BB" w14:textId="77777777" w:rsidR="003A6459" w:rsidRDefault="003A6459" w:rsidP="00F24DBD">
      <w:pPr>
        <w:spacing w:after="0" w:line="240" w:lineRule="auto"/>
      </w:pPr>
      <w:r>
        <w:separator/>
      </w:r>
    </w:p>
  </w:endnote>
  <w:endnote w:type="continuationSeparator" w:id="0">
    <w:p w14:paraId="700AF293" w14:textId="77777777" w:rsidR="003A6459" w:rsidRDefault="003A6459" w:rsidP="00F2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60F50" w14:textId="77777777" w:rsidR="003A6459" w:rsidRDefault="003A6459" w:rsidP="00F24DBD">
      <w:pPr>
        <w:spacing w:after="0" w:line="240" w:lineRule="auto"/>
      </w:pPr>
      <w:r>
        <w:separator/>
      </w:r>
    </w:p>
  </w:footnote>
  <w:footnote w:type="continuationSeparator" w:id="0">
    <w:p w14:paraId="5CCA8C09" w14:textId="77777777" w:rsidR="003A6459" w:rsidRDefault="003A6459" w:rsidP="00F24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E01B4" w14:textId="4B689CB8" w:rsidR="00204E1D" w:rsidRDefault="00204E1D" w:rsidP="00204E1D">
    <w:pPr>
      <w:pStyle w:val="Header"/>
      <w:jc w:val="center"/>
      <w:rPr>
        <w:b/>
        <w:sz w:val="28"/>
        <w:szCs w:val="28"/>
      </w:rPr>
    </w:pPr>
    <w:r>
      <w:rPr>
        <w:b/>
        <w:sz w:val="28"/>
        <w:szCs w:val="28"/>
      </w:rPr>
      <w:t xml:space="preserve">Planning Committee Status Report of </w:t>
    </w:r>
    <w:r w:rsidRPr="00F24DBD">
      <w:rPr>
        <w:b/>
        <w:sz w:val="28"/>
        <w:szCs w:val="28"/>
      </w:rPr>
      <w:t>FFY 20</w:t>
    </w:r>
    <w:r>
      <w:rPr>
        <w:b/>
        <w:sz w:val="28"/>
        <w:szCs w:val="28"/>
      </w:rPr>
      <w:t xml:space="preserve">24 Action Plan </w:t>
    </w:r>
  </w:p>
  <w:p w14:paraId="701403F2" w14:textId="570F9255" w:rsidR="00204E1D" w:rsidRPr="00F24DBD" w:rsidRDefault="00204E1D" w:rsidP="00204E1D">
    <w:pPr>
      <w:pStyle w:val="Header"/>
      <w:jc w:val="center"/>
      <w:rPr>
        <w:b/>
        <w:sz w:val="28"/>
        <w:szCs w:val="28"/>
      </w:rPr>
    </w:pPr>
    <w:r>
      <w:rPr>
        <w:b/>
        <w:sz w:val="28"/>
        <w:szCs w:val="28"/>
      </w:rPr>
      <w:t>Including Staff Recommendations for FFY2025</w:t>
    </w:r>
  </w:p>
  <w:p w14:paraId="2F445B63" w14:textId="6553AC85" w:rsidR="007E46BD" w:rsidRDefault="00CC1F71" w:rsidP="000C1495">
    <w:pPr>
      <w:pStyle w:val="Header"/>
      <w:jc w:val="center"/>
      <w:rPr>
        <w:sz w:val="20"/>
        <w:szCs w:val="20"/>
      </w:rPr>
    </w:pPr>
    <w:sdt>
      <w:sdtPr>
        <w:rPr>
          <w:sz w:val="28"/>
          <w:szCs w:val="28"/>
        </w:rPr>
        <w:id w:val="673924340"/>
        <w:docPartObj>
          <w:docPartGallery w:val="Page Numbers (Top of Page)"/>
          <w:docPartUnique/>
        </w:docPartObj>
      </w:sdtPr>
      <w:sdtEndPr>
        <w:rPr>
          <w:sz w:val="20"/>
          <w:szCs w:val="20"/>
        </w:rPr>
      </w:sdtEndPr>
      <w:sdtContent>
        <w:r w:rsidR="007E46BD" w:rsidRPr="00F24DBD">
          <w:rPr>
            <w:sz w:val="20"/>
            <w:szCs w:val="20"/>
          </w:rPr>
          <w:t xml:space="preserve">Page </w:t>
        </w:r>
        <w:r w:rsidR="007E46BD" w:rsidRPr="00F24DBD">
          <w:rPr>
            <w:bCs/>
            <w:sz w:val="20"/>
            <w:szCs w:val="20"/>
          </w:rPr>
          <w:fldChar w:fldCharType="begin"/>
        </w:r>
        <w:r w:rsidR="007E46BD" w:rsidRPr="00F24DBD">
          <w:rPr>
            <w:bCs/>
            <w:sz w:val="20"/>
            <w:szCs w:val="20"/>
          </w:rPr>
          <w:instrText xml:space="preserve"> PAGE </w:instrText>
        </w:r>
        <w:r w:rsidR="007E46BD" w:rsidRPr="00F24DBD">
          <w:rPr>
            <w:bCs/>
            <w:sz w:val="20"/>
            <w:szCs w:val="20"/>
          </w:rPr>
          <w:fldChar w:fldCharType="separate"/>
        </w:r>
        <w:r>
          <w:rPr>
            <w:bCs/>
            <w:noProof/>
            <w:sz w:val="20"/>
            <w:szCs w:val="20"/>
          </w:rPr>
          <w:t>10</w:t>
        </w:r>
        <w:r w:rsidR="007E46BD" w:rsidRPr="00F24DBD">
          <w:rPr>
            <w:bCs/>
            <w:sz w:val="20"/>
            <w:szCs w:val="20"/>
          </w:rPr>
          <w:fldChar w:fldCharType="end"/>
        </w:r>
        <w:r w:rsidR="007E46BD" w:rsidRPr="00F24DBD">
          <w:rPr>
            <w:sz w:val="20"/>
            <w:szCs w:val="20"/>
          </w:rPr>
          <w:t xml:space="preserve"> of </w:t>
        </w:r>
        <w:r w:rsidR="007E46BD" w:rsidRPr="00F24DBD">
          <w:rPr>
            <w:bCs/>
            <w:sz w:val="20"/>
            <w:szCs w:val="20"/>
          </w:rPr>
          <w:fldChar w:fldCharType="begin"/>
        </w:r>
        <w:r w:rsidR="007E46BD" w:rsidRPr="00F24DBD">
          <w:rPr>
            <w:bCs/>
            <w:sz w:val="20"/>
            <w:szCs w:val="20"/>
          </w:rPr>
          <w:instrText xml:space="preserve"> NUMPAGES  </w:instrText>
        </w:r>
        <w:r w:rsidR="007E46BD" w:rsidRPr="00F24DBD">
          <w:rPr>
            <w:bCs/>
            <w:sz w:val="20"/>
            <w:szCs w:val="20"/>
          </w:rPr>
          <w:fldChar w:fldCharType="separate"/>
        </w:r>
        <w:r>
          <w:rPr>
            <w:bCs/>
            <w:noProof/>
            <w:sz w:val="20"/>
            <w:szCs w:val="20"/>
          </w:rPr>
          <w:t>10</w:t>
        </w:r>
        <w:r w:rsidR="007E46BD" w:rsidRPr="00F24DBD">
          <w:rPr>
            <w:bCs/>
            <w:sz w:val="20"/>
            <w:szCs w:val="20"/>
          </w:rPr>
          <w:fldChar w:fldCharType="end"/>
        </w:r>
      </w:sdtContent>
    </w:sdt>
  </w:p>
  <w:p w14:paraId="6C729FDB" w14:textId="77777777" w:rsidR="007E46BD" w:rsidRPr="000C1495" w:rsidRDefault="007E46BD" w:rsidP="000C1495">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A5A4A"/>
    <w:multiLevelType w:val="hybridMultilevel"/>
    <w:tmpl w:val="4066E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0399B"/>
    <w:multiLevelType w:val="multilevel"/>
    <w:tmpl w:val="50DC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2C0EC3"/>
    <w:multiLevelType w:val="hybridMultilevel"/>
    <w:tmpl w:val="E9782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2E"/>
    <w:rsid w:val="0000182C"/>
    <w:rsid w:val="00001B6D"/>
    <w:rsid w:val="00001E24"/>
    <w:rsid w:val="00003990"/>
    <w:rsid w:val="0000399B"/>
    <w:rsid w:val="000048E5"/>
    <w:rsid w:val="00004ADC"/>
    <w:rsid w:val="000054C9"/>
    <w:rsid w:val="00005D9D"/>
    <w:rsid w:val="00007F6E"/>
    <w:rsid w:val="0001135E"/>
    <w:rsid w:val="0001594A"/>
    <w:rsid w:val="00017B48"/>
    <w:rsid w:val="00017C27"/>
    <w:rsid w:val="00017F23"/>
    <w:rsid w:val="0002010B"/>
    <w:rsid w:val="00020FC4"/>
    <w:rsid w:val="00021EBE"/>
    <w:rsid w:val="00022291"/>
    <w:rsid w:val="00022D38"/>
    <w:rsid w:val="00024F9F"/>
    <w:rsid w:val="0002527C"/>
    <w:rsid w:val="00027D3D"/>
    <w:rsid w:val="0003011E"/>
    <w:rsid w:val="000306E6"/>
    <w:rsid w:val="00030C5B"/>
    <w:rsid w:val="00036118"/>
    <w:rsid w:val="000369C9"/>
    <w:rsid w:val="0004026E"/>
    <w:rsid w:val="00041899"/>
    <w:rsid w:val="00042E5D"/>
    <w:rsid w:val="00043E2B"/>
    <w:rsid w:val="00044210"/>
    <w:rsid w:val="00044F14"/>
    <w:rsid w:val="00045B60"/>
    <w:rsid w:val="00050B40"/>
    <w:rsid w:val="000525E8"/>
    <w:rsid w:val="00054A5D"/>
    <w:rsid w:val="00054C02"/>
    <w:rsid w:val="000567F1"/>
    <w:rsid w:val="00056BEF"/>
    <w:rsid w:val="00057BEA"/>
    <w:rsid w:val="00060BD5"/>
    <w:rsid w:val="00066FB3"/>
    <w:rsid w:val="00067302"/>
    <w:rsid w:val="00067672"/>
    <w:rsid w:val="00067F81"/>
    <w:rsid w:val="00071B98"/>
    <w:rsid w:val="00077CF7"/>
    <w:rsid w:val="00082AA8"/>
    <w:rsid w:val="00084972"/>
    <w:rsid w:val="00084A93"/>
    <w:rsid w:val="00084B8E"/>
    <w:rsid w:val="00086664"/>
    <w:rsid w:val="000912A9"/>
    <w:rsid w:val="0009213A"/>
    <w:rsid w:val="00094E69"/>
    <w:rsid w:val="00095D57"/>
    <w:rsid w:val="00097B31"/>
    <w:rsid w:val="000A0388"/>
    <w:rsid w:val="000A0447"/>
    <w:rsid w:val="000A0C01"/>
    <w:rsid w:val="000A2203"/>
    <w:rsid w:val="000A3900"/>
    <w:rsid w:val="000A7BEF"/>
    <w:rsid w:val="000B1022"/>
    <w:rsid w:val="000B1A68"/>
    <w:rsid w:val="000B1CB6"/>
    <w:rsid w:val="000B2DEB"/>
    <w:rsid w:val="000B44D0"/>
    <w:rsid w:val="000B4C78"/>
    <w:rsid w:val="000C02CC"/>
    <w:rsid w:val="000C04BF"/>
    <w:rsid w:val="000C069D"/>
    <w:rsid w:val="000C1495"/>
    <w:rsid w:val="000C2CDB"/>
    <w:rsid w:val="000C3946"/>
    <w:rsid w:val="000C41D9"/>
    <w:rsid w:val="000C4543"/>
    <w:rsid w:val="000C4C18"/>
    <w:rsid w:val="000C5410"/>
    <w:rsid w:val="000C59DC"/>
    <w:rsid w:val="000C6531"/>
    <w:rsid w:val="000C754B"/>
    <w:rsid w:val="000C796E"/>
    <w:rsid w:val="000D011F"/>
    <w:rsid w:val="000D03DC"/>
    <w:rsid w:val="000D16F9"/>
    <w:rsid w:val="000D4365"/>
    <w:rsid w:val="000D49A7"/>
    <w:rsid w:val="000D729D"/>
    <w:rsid w:val="000D78EA"/>
    <w:rsid w:val="000E0A5A"/>
    <w:rsid w:val="000E19E9"/>
    <w:rsid w:val="000E2253"/>
    <w:rsid w:val="000E241C"/>
    <w:rsid w:val="000E5376"/>
    <w:rsid w:val="000E549A"/>
    <w:rsid w:val="000E5B3A"/>
    <w:rsid w:val="000E5DD8"/>
    <w:rsid w:val="000E5F76"/>
    <w:rsid w:val="000E671B"/>
    <w:rsid w:val="000F20DD"/>
    <w:rsid w:val="000F336B"/>
    <w:rsid w:val="000F3CDA"/>
    <w:rsid w:val="000F5A18"/>
    <w:rsid w:val="000F7FEA"/>
    <w:rsid w:val="00102DE0"/>
    <w:rsid w:val="00103071"/>
    <w:rsid w:val="001041FF"/>
    <w:rsid w:val="00104B2D"/>
    <w:rsid w:val="00105465"/>
    <w:rsid w:val="001074C1"/>
    <w:rsid w:val="001102FD"/>
    <w:rsid w:val="001115F2"/>
    <w:rsid w:val="00112AD6"/>
    <w:rsid w:val="00113B3D"/>
    <w:rsid w:val="00113C1B"/>
    <w:rsid w:val="00114CEF"/>
    <w:rsid w:val="0011585D"/>
    <w:rsid w:val="00116545"/>
    <w:rsid w:val="001177F0"/>
    <w:rsid w:val="00122E5F"/>
    <w:rsid w:val="00123C52"/>
    <w:rsid w:val="001245F1"/>
    <w:rsid w:val="00124AF4"/>
    <w:rsid w:val="00126351"/>
    <w:rsid w:val="00126577"/>
    <w:rsid w:val="00126D24"/>
    <w:rsid w:val="00131142"/>
    <w:rsid w:val="0013175B"/>
    <w:rsid w:val="00132785"/>
    <w:rsid w:val="001352F3"/>
    <w:rsid w:val="0013606B"/>
    <w:rsid w:val="00136690"/>
    <w:rsid w:val="00140A85"/>
    <w:rsid w:val="00141792"/>
    <w:rsid w:val="001434FA"/>
    <w:rsid w:val="001440A0"/>
    <w:rsid w:val="001462F5"/>
    <w:rsid w:val="0014724B"/>
    <w:rsid w:val="001473C1"/>
    <w:rsid w:val="00151CD2"/>
    <w:rsid w:val="00153459"/>
    <w:rsid w:val="001548FA"/>
    <w:rsid w:val="00154968"/>
    <w:rsid w:val="00156390"/>
    <w:rsid w:val="001570CA"/>
    <w:rsid w:val="0015718F"/>
    <w:rsid w:val="0015757D"/>
    <w:rsid w:val="00160375"/>
    <w:rsid w:val="00161038"/>
    <w:rsid w:val="0016157C"/>
    <w:rsid w:val="00161BA5"/>
    <w:rsid w:val="0016342E"/>
    <w:rsid w:val="0016538D"/>
    <w:rsid w:val="00165F77"/>
    <w:rsid w:val="001662E2"/>
    <w:rsid w:val="00166FD4"/>
    <w:rsid w:val="00170542"/>
    <w:rsid w:val="001706B2"/>
    <w:rsid w:val="001709BB"/>
    <w:rsid w:val="00170DD1"/>
    <w:rsid w:val="00170E97"/>
    <w:rsid w:val="001713B1"/>
    <w:rsid w:val="0017493B"/>
    <w:rsid w:val="00176381"/>
    <w:rsid w:val="001775B1"/>
    <w:rsid w:val="00177C68"/>
    <w:rsid w:val="00177C99"/>
    <w:rsid w:val="00180186"/>
    <w:rsid w:val="00181104"/>
    <w:rsid w:val="00182B17"/>
    <w:rsid w:val="00183087"/>
    <w:rsid w:val="001861D3"/>
    <w:rsid w:val="0019153D"/>
    <w:rsid w:val="00191D77"/>
    <w:rsid w:val="00192850"/>
    <w:rsid w:val="00192EB1"/>
    <w:rsid w:val="00193E97"/>
    <w:rsid w:val="001949BB"/>
    <w:rsid w:val="00194C58"/>
    <w:rsid w:val="00194FBD"/>
    <w:rsid w:val="00195201"/>
    <w:rsid w:val="00195B55"/>
    <w:rsid w:val="001978C0"/>
    <w:rsid w:val="001979C3"/>
    <w:rsid w:val="00197E6E"/>
    <w:rsid w:val="001A0742"/>
    <w:rsid w:val="001A0C0B"/>
    <w:rsid w:val="001A2D07"/>
    <w:rsid w:val="001A33BE"/>
    <w:rsid w:val="001A39FE"/>
    <w:rsid w:val="001A4476"/>
    <w:rsid w:val="001A45A9"/>
    <w:rsid w:val="001A4F3F"/>
    <w:rsid w:val="001A5485"/>
    <w:rsid w:val="001A5ACF"/>
    <w:rsid w:val="001A60B9"/>
    <w:rsid w:val="001A6431"/>
    <w:rsid w:val="001B148D"/>
    <w:rsid w:val="001B1C6C"/>
    <w:rsid w:val="001B3567"/>
    <w:rsid w:val="001B5EDD"/>
    <w:rsid w:val="001B702E"/>
    <w:rsid w:val="001C1AAB"/>
    <w:rsid w:val="001C2C3A"/>
    <w:rsid w:val="001C41C4"/>
    <w:rsid w:val="001C4CDB"/>
    <w:rsid w:val="001C4E71"/>
    <w:rsid w:val="001C5B9D"/>
    <w:rsid w:val="001C5FD1"/>
    <w:rsid w:val="001C656F"/>
    <w:rsid w:val="001C6D0F"/>
    <w:rsid w:val="001D0301"/>
    <w:rsid w:val="001D3F94"/>
    <w:rsid w:val="001D45C9"/>
    <w:rsid w:val="001D47A4"/>
    <w:rsid w:val="001D6287"/>
    <w:rsid w:val="001D66A2"/>
    <w:rsid w:val="001D6F21"/>
    <w:rsid w:val="001D738D"/>
    <w:rsid w:val="001D7B14"/>
    <w:rsid w:val="001D7B43"/>
    <w:rsid w:val="001D7CAE"/>
    <w:rsid w:val="001E2333"/>
    <w:rsid w:val="001E2951"/>
    <w:rsid w:val="001E2EE4"/>
    <w:rsid w:val="001E33BE"/>
    <w:rsid w:val="001E3958"/>
    <w:rsid w:val="001E4B6B"/>
    <w:rsid w:val="001E62FB"/>
    <w:rsid w:val="001E751E"/>
    <w:rsid w:val="001F0BDB"/>
    <w:rsid w:val="001F12E8"/>
    <w:rsid w:val="001F220F"/>
    <w:rsid w:val="001F22D2"/>
    <w:rsid w:val="001F29F2"/>
    <w:rsid w:val="001F2D62"/>
    <w:rsid w:val="001F4F16"/>
    <w:rsid w:val="001F6603"/>
    <w:rsid w:val="001F715C"/>
    <w:rsid w:val="001F7F35"/>
    <w:rsid w:val="002006E8"/>
    <w:rsid w:val="002012DF"/>
    <w:rsid w:val="00201C24"/>
    <w:rsid w:val="00202249"/>
    <w:rsid w:val="0020355D"/>
    <w:rsid w:val="00204E1D"/>
    <w:rsid w:val="002073D4"/>
    <w:rsid w:val="00207FC8"/>
    <w:rsid w:val="002119E1"/>
    <w:rsid w:val="00211A1D"/>
    <w:rsid w:val="00212210"/>
    <w:rsid w:val="00214295"/>
    <w:rsid w:val="00214376"/>
    <w:rsid w:val="0021603A"/>
    <w:rsid w:val="002162C7"/>
    <w:rsid w:val="00220AAF"/>
    <w:rsid w:val="00221962"/>
    <w:rsid w:val="00221B8B"/>
    <w:rsid w:val="00223ABC"/>
    <w:rsid w:val="00224AA7"/>
    <w:rsid w:val="002250C0"/>
    <w:rsid w:val="002272A0"/>
    <w:rsid w:val="002274A4"/>
    <w:rsid w:val="00227C7A"/>
    <w:rsid w:val="002300B0"/>
    <w:rsid w:val="00230B71"/>
    <w:rsid w:val="00230C07"/>
    <w:rsid w:val="00230CF9"/>
    <w:rsid w:val="002320D7"/>
    <w:rsid w:val="0023240B"/>
    <w:rsid w:val="002348FE"/>
    <w:rsid w:val="002355D0"/>
    <w:rsid w:val="00235BB2"/>
    <w:rsid w:val="00237355"/>
    <w:rsid w:val="002404F6"/>
    <w:rsid w:val="00241875"/>
    <w:rsid w:val="002468B1"/>
    <w:rsid w:val="00250FA9"/>
    <w:rsid w:val="002511CB"/>
    <w:rsid w:val="00253190"/>
    <w:rsid w:val="002537BC"/>
    <w:rsid w:val="00253F96"/>
    <w:rsid w:val="00254141"/>
    <w:rsid w:val="00254A5E"/>
    <w:rsid w:val="00255856"/>
    <w:rsid w:val="002559B5"/>
    <w:rsid w:val="002560CC"/>
    <w:rsid w:val="002606DD"/>
    <w:rsid w:val="00260A59"/>
    <w:rsid w:val="002611F6"/>
    <w:rsid w:val="00264A4D"/>
    <w:rsid w:val="00264E0E"/>
    <w:rsid w:val="002677F6"/>
    <w:rsid w:val="00267B84"/>
    <w:rsid w:val="00270C11"/>
    <w:rsid w:val="002749A9"/>
    <w:rsid w:val="00274AB8"/>
    <w:rsid w:val="00280087"/>
    <w:rsid w:val="00280100"/>
    <w:rsid w:val="00282F02"/>
    <w:rsid w:val="0028626A"/>
    <w:rsid w:val="002867F7"/>
    <w:rsid w:val="00286A8F"/>
    <w:rsid w:val="00290053"/>
    <w:rsid w:val="002900DA"/>
    <w:rsid w:val="00290DE1"/>
    <w:rsid w:val="002936A8"/>
    <w:rsid w:val="00293DF8"/>
    <w:rsid w:val="0029645A"/>
    <w:rsid w:val="0029716F"/>
    <w:rsid w:val="00297C0F"/>
    <w:rsid w:val="00297F99"/>
    <w:rsid w:val="002A02F1"/>
    <w:rsid w:val="002A0535"/>
    <w:rsid w:val="002A3A27"/>
    <w:rsid w:val="002B0208"/>
    <w:rsid w:val="002B0666"/>
    <w:rsid w:val="002B0D7D"/>
    <w:rsid w:val="002B234A"/>
    <w:rsid w:val="002B23F9"/>
    <w:rsid w:val="002B2493"/>
    <w:rsid w:val="002B34C7"/>
    <w:rsid w:val="002B48A8"/>
    <w:rsid w:val="002B4CB6"/>
    <w:rsid w:val="002C0428"/>
    <w:rsid w:val="002C0B2E"/>
    <w:rsid w:val="002C0D32"/>
    <w:rsid w:val="002C283E"/>
    <w:rsid w:val="002C32DB"/>
    <w:rsid w:val="002C55F6"/>
    <w:rsid w:val="002C570D"/>
    <w:rsid w:val="002C5761"/>
    <w:rsid w:val="002C647D"/>
    <w:rsid w:val="002C6C2E"/>
    <w:rsid w:val="002C7291"/>
    <w:rsid w:val="002D0369"/>
    <w:rsid w:val="002D614A"/>
    <w:rsid w:val="002D62BE"/>
    <w:rsid w:val="002D64D3"/>
    <w:rsid w:val="002D66A3"/>
    <w:rsid w:val="002D6FB1"/>
    <w:rsid w:val="002D76BF"/>
    <w:rsid w:val="002E07D6"/>
    <w:rsid w:val="002E1ED8"/>
    <w:rsid w:val="002E289A"/>
    <w:rsid w:val="002E3DC7"/>
    <w:rsid w:val="002E584B"/>
    <w:rsid w:val="002E7996"/>
    <w:rsid w:val="002F00FE"/>
    <w:rsid w:val="002F1B09"/>
    <w:rsid w:val="002F39F2"/>
    <w:rsid w:val="002F6461"/>
    <w:rsid w:val="002F6892"/>
    <w:rsid w:val="002F707B"/>
    <w:rsid w:val="00300230"/>
    <w:rsid w:val="00300BB1"/>
    <w:rsid w:val="003024F9"/>
    <w:rsid w:val="0030511C"/>
    <w:rsid w:val="00305CCA"/>
    <w:rsid w:val="0030747F"/>
    <w:rsid w:val="0031049F"/>
    <w:rsid w:val="003135E3"/>
    <w:rsid w:val="0031538E"/>
    <w:rsid w:val="00316E79"/>
    <w:rsid w:val="0032302F"/>
    <w:rsid w:val="0032471A"/>
    <w:rsid w:val="00325543"/>
    <w:rsid w:val="00325C2C"/>
    <w:rsid w:val="00326B9B"/>
    <w:rsid w:val="00327EAE"/>
    <w:rsid w:val="00327F77"/>
    <w:rsid w:val="003329D4"/>
    <w:rsid w:val="0033424A"/>
    <w:rsid w:val="00334733"/>
    <w:rsid w:val="003363CC"/>
    <w:rsid w:val="00336A11"/>
    <w:rsid w:val="00350C3A"/>
    <w:rsid w:val="00351046"/>
    <w:rsid w:val="00352846"/>
    <w:rsid w:val="003533F0"/>
    <w:rsid w:val="0035531D"/>
    <w:rsid w:val="0035578D"/>
    <w:rsid w:val="00360129"/>
    <w:rsid w:val="00361392"/>
    <w:rsid w:val="00361B1B"/>
    <w:rsid w:val="003626C0"/>
    <w:rsid w:val="00362737"/>
    <w:rsid w:val="00363727"/>
    <w:rsid w:val="003653E2"/>
    <w:rsid w:val="00365E64"/>
    <w:rsid w:val="003663F7"/>
    <w:rsid w:val="00366CDD"/>
    <w:rsid w:val="00366E7D"/>
    <w:rsid w:val="003737C3"/>
    <w:rsid w:val="0038135E"/>
    <w:rsid w:val="003831E1"/>
    <w:rsid w:val="00383304"/>
    <w:rsid w:val="0038371E"/>
    <w:rsid w:val="00383AB6"/>
    <w:rsid w:val="00385FB1"/>
    <w:rsid w:val="00386259"/>
    <w:rsid w:val="00386557"/>
    <w:rsid w:val="00387501"/>
    <w:rsid w:val="00387C77"/>
    <w:rsid w:val="00387F2C"/>
    <w:rsid w:val="00390931"/>
    <w:rsid w:val="00391766"/>
    <w:rsid w:val="00391992"/>
    <w:rsid w:val="0039315F"/>
    <w:rsid w:val="003941F9"/>
    <w:rsid w:val="003971A3"/>
    <w:rsid w:val="003A0F73"/>
    <w:rsid w:val="003A1473"/>
    <w:rsid w:val="003A1D78"/>
    <w:rsid w:val="003A30B9"/>
    <w:rsid w:val="003A4A19"/>
    <w:rsid w:val="003A4C0F"/>
    <w:rsid w:val="003A509C"/>
    <w:rsid w:val="003A6459"/>
    <w:rsid w:val="003B06A1"/>
    <w:rsid w:val="003B1609"/>
    <w:rsid w:val="003B2029"/>
    <w:rsid w:val="003B205D"/>
    <w:rsid w:val="003B250D"/>
    <w:rsid w:val="003B562D"/>
    <w:rsid w:val="003B60F9"/>
    <w:rsid w:val="003B7F8F"/>
    <w:rsid w:val="003C039B"/>
    <w:rsid w:val="003C0C01"/>
    <w:rsid w:val="003C0D04"/>
    <w:rsid w:val="003C4531"/>
    <w:rsid w:val="003D36AA"/>
    <w:rsid w:val="003D455B"/>
    <w:rsid w:val="003D5248"/>
    <w:rsid w:val="003D7957"/>
    <w:rsid w:val="003D7C28"/>
    <w:rsid w:val="003E2410"/>
    <w:rsid w:val="003E3BBA"/>
    <w:rsid w:val="003E45CB"/>
    <w:rsid w:val="003E4634"/>
    <w:rsid w:val="003E6A29"/>
    <w:rsid w:val="003F0A0C"/>
    <w:rsid w:val="003F0B45"/>
    <w:rsid w:val="003F0F2F"/>
    <w:rsid w:val="003F195C"/>
    <w:rsid w:val="003F1F3A"/>
    <w:rsid w:val="003F2AF4"/>
    <w:rsid w:val="003F2E69"/>
    <w:rsid w:val="003F2EC2"/>
    <w:rsid w:val="003F3C8A"/>
    <w:rsid w:val="003F4588"/>
    <w:rsid w:val="003F60B8"/>
    <w:rsid w:val="003F6756"/>
    <w:rsid w:val="004003B3"/>
    <w:rsid w:val="00402A5A"/>
    <w:rsid w:val="004066FE"/>
    <w:rsid w:val="00406EBB"/>
    <w:rsid w:val="0041061F"/>
    <w:rsid w:val="00410832"/>
    <w:rsid w:val="00410892"/>
    <w:rsid w:val="00413508"/>
    <w:rsid w:val="00413CF6"/>
    <w:rsid w:val="004150EE"/>
    <w:rsid w:val="00420269"/>
    <w:rsid w:val="004231AA"/>
    <w:rsid w:val="00423BA9"/>
    <w:rsid w:val="0042420F"/>
    <w:rsid w:val="0043078E"/>
    <w:rsid w:val="00430AC0"/>
    <w:rsid w:val="00431D2A"/>
    <w:rsid w:val="00432F59"/>
    <w:rsid w:val="00435936"/>
    <w:rsid w:val="004359CF"/>
    <w:rsid w:val="00437A0A"/>
    <w:rsid w:val="004400CD"/>
    <w:rsid w:val="00441BB5"/>
    <w:rsid w:val="004422D3"/>
    <w:rsid w:val="00442C6D"/>
    <w:rsid w:val="00442C9D"/>
    <w:rsid w:val="004436E8"/>
    <w:rsid w:val="004460D3"/>
    <w:rsid w:val="00446600"/>
    <w:rsid w:val="0045071F"/>
    <w:rsid w:val="00450838"/>
    <w:rsid w:val="0045223A"/>
    <w:rsid w:val="00452324"/>
    <w:rsid w:val="004530EE"/>
    <w:rsid w:val="004557E5"/>
    <w:rsid w:val="00455E9A"/>
    <w:rsid w:val="004571E4"/>
    <w:rsid w:val="00457CEF"/>
    <w:rsid w:val="00457EE5"/>
    <w:rsid w:val="00460F44"/>
    <w:rsid w:val="004629BF"/>
    <w:rsid w:val="00463B2B"/>
    <w:rsid w:val="00464456"/>
    <w:rsid w:val="00464B38"/>
    <w:rsid w:val="00464E15"/>
    <w:rsid w:val="00465688"/>
    <w:rsid w:val="004673E9"/>
    <w:rsid w:val="00467CA8"/>
    <w:rsid w:val="00470689"/>
    <w:rsid w:val="0047366D"/>
    <w:rsid w:val="004772A2"/>
    <w:rsid w:val="004819F5"/>
    <w:rsid w:val="0048219B"/>
    <w:rsid w:val="004823AF"/>
    <w:rsid w:val="00484304"/>
    <w:rsid w:val="00485A64"/>
    <w:rsid w:val="00485F87"/>
    <w:rsid w:val="00486D50"/>
    <w:rsid w:val="0048728C"/>
    <w:rsid w:val="00490F86"/>
    <w:rsid w:val="00493450"/>
    <w:rsid w:val="00495577"/>
    <w:rsid w:val="00495DE7"/>
    <w:rsid w:val="0049601B"/>
    <w:rsid w:val="0049675D"/>
    <w:rsid w:val="004A01B6"/>
    <w:rsid w:val="004A1186"/>
    <w:rsid w:val="004A2096"/>
    <w:rsid w:val="004A23EA"/>
    <w:rsid w:val="004A24EB"/>
    <w:rsid w:val="004A3C62"/>
    <w:rsid w:val="004A77B2"/>
    <w:rsid w:val="004A7B61"/>
    <w:rsid w:val="004B001F"/>
    <w:rsid w:val="004B1CA6"/>
    <w:rsid w:val="004B1EFE"/>
    <w:rsid w:val="004B3AE8"/>
    <w:rsid w:val="004B44B9"/>
    <w:rsid w:val="004C0D6D"/>
    <w:rsid w:val="004C1F99"/>
    <w:rsid w:val="004C4BE9"/>
    <w:rsid w:val="004C6B47"/>
    <w:rsid w:val="004D1422"/>
    <w:rsid w:val="004D1DC0"/>
    <w:rsid w:val="004D1EE3"/>
    <w:rsid w:val="004D2391"/>
    <w:rsid w:val="004D36CA"/>
    <w:rsid w:val="004D4142"/>
    <w:rsid w:val="004D439A"/>
    <w:rsid w:val="004D5E2E"/>
    <w:rsid w:val="004D75D9"/>
    <w:rsid w:val="004E0595"/>
    <w:rsid w:val="004E084E"/>
    <w:rsid w:val="004E0C0F"/>
    <w:rsid w:val="004E0EB4"/>
    <w:rsid w:val="004E659C"/>
    <w:rsid w:val="004E7135"/>
    <w:rsid w:val="004E7DD2"/>
    <w:rsid w:val="004E7FA7"/>
    <w:rsid w:val="004F0850"/>
    <w:rsid w:val="004F3057"/>
    <w:rsid w:val="004F34AE"/>
    <w:rsid w:val="004F3FF6"/>
    <w:rsid w:val="004F4C9B"/>
    <w:rsid w:val="004F527A"/>
    <w:rsid w:val="004F532D"/>
    <w:rsid w:val="004F5FBD"/>
    <w:rsid w:val="004F79C2"/>
    <w:rsid w:val="005015EF"/>
    <w:rsid w:val="00503B58"/>
    <w:rsid w:val="005072D8"/>
    <w:rsid w:val="00512AA7"/>
    <w:rsid w:val="0051560D"/>
    <w:rsid w:val="00516F3F"/>
    <w:rsid w:val="00517714"/>
    <w:rsid w:val="00524BA7"/>
    <w:rsid w:val="005254F6"/>
    <w:rsid w:val="00525507"/>
    <w:rsid w:val="0052557C"/>
    <w:rsid w:val="00526D24"/>
    <w:rsid w:val="00526F61"/>
    <w:rsid w:val="0053324A"/>
    <w:rsid w:val="00536473"/>
    <w:rsid w:val="00536785"/>
    <w:rsid w:val="00536F68"/>
    <w:rsid w:val="00537757"/>
    <w:rsid w:val="00540EC2"/>
    <w:rsid w:val="00541AFC"/>
    <w:rsid w:val="005432F8"/>
    <w:rsid w:val="00545D09"/>
    <w:rsid w:val="005514DD"/>
    <w:rsid w:val="00552102"/>
    <w:rsid w:val="0055252C"/>
    <w:rsid w:val="00552EA3"/>
    <w:rsid w:val="00553F9D"/>
    <w:rsid w:val="00555550"/>
    <w:rsid w:val="0055679C"/>
    <w:rsid w:val="00562866"/>
    <w:rsid w:val="00563C3E"/>
    <w:rsid w:val="005641D7"/>
    <w:rsid w:val="00564941"/>
    <w:rsid w:val="005662AA"/>
    <w:rsid w:val="005670A6"/>
    <w:rsid w:val="005704AD"/>
    <w:rsid w:val="00570993"/>
    <w:rsid w:val="00572C61"/>
    <w:rsid w:val="00572F57"/>
    <w:rsid w:val="0057301D"/>
    <w:rsid w:val="0057594D"/>
    <w:rsid w:val="00576068"/>
    <w:rsid w:val="00580C58"/>
    <w:rsid w:val="00580FB7"/>
    <w:rsid w:val="00582146"/>
    <w:rsid w:val="00582AB6"/>
    <w:rsid w:val="00582D5E"/>
    <w:rsid w:val="00584ADC"/>
    <w:rsid w:val="005877F7"/>
    <w:rsid w:val="00591496"/>
    <w:rsid w:val="00591C3E"/>
    <w:rsid w:val="00597703"/>
    <w:rsid w:val="005A1A98"/>
    <w:rsid w:val="005A3531"/>
    <w:rsid w:val="005A4E47"/>
    <w:rsid w:val="005A59F2"/>
    <w:rsid w:val="005A5A92"/>
    <w:rsid w:val="005A6F27"/>
    <w:rsid w:val="005B0486"/>
    <w:rsid w:val="005B0CDA"/>
    <w:rsid w:val="005B2B79"/>
    <w:rsid w:val="005B2C04"/>
    <w:rsid w:val="005B364B"/>
    <w:rsid w:val="005B469A"/>
    <w:rsid w:val="005B4A98"/>
    <w:rsid w:val="005B7161"/>
    <w:rsid w:val="005B78CD"/>
    <w:rsid w:val="005B7A1F"/>
    <w:rsid w:val="005C0F23"/>
    <w:rsid w:val="005C1109"/>
    <w:rsid w:val="005C132D"/>
    <w:rsid w:val="005C13A6"/>
    <w:rsid w:val="005C3FE6"/>
    <w:rsid w:val="005C47F7"/>
    <w:rsid w:val="005C5223"/>
    <w:rsid w:val="005C5CA9"/>
    <w:rsid w:val="005C5E40"/>
    <w:rsid w:val="005C6C67"/>
    <w:rsid w:val="005C76D2"/>
    <w:rsid w:val="005D00C9"/>
    <w:rsid w:val="005D0BE5"/>
    <w:rsid w:val="005D2754"/>
    <w:rsid w:val="005D3296"/>
    <w:rsid w:val="005D4784"/>
    <w:rsid w:val="005D4E5F"/>
    <w:rsid w:val="005D68BF"/>
    <w:rsid w:val="005E0C57"/>
    <w:rsid w:val="005E336B"/>
    <w:rsid w:val="005F01B3"/>
    <w:rsid w:val="005F051D"/>
    <w:rsid w:val="005F15C8"/>
    <w:rsid w:val="005F2E74"/>
    <w:rsid w:val="005F4692"/>
    <w:rsid w:val="005F5280"/>
    <w:rsid w:val="005F586C"/>
    <w:rsid w:val="005F682E"/>
    <w:rsid w:val="005F77AD"/>
    <w:rsid w:val="00600CDE"/>
    <w:rsid w:val="0060133E"/>
    <w:rsid w:val="00601788"/>
    <w:rsid w:val="00601887"/>
    <w:rsid w:val="0060190F"/>
    <w:rsid w:val="00601AED"/>
    <w:rsid w:val="00607757"/>
    <w:rsid w:val="00611B61"/>
    <w:rsid w:val="00613F51"/>
    <w:rsid w:val="00614280"/>
    <w:rsid w:val="006145B9"/>
    <w:rsid w:val="0062291A"/>
    <w:rsid w:val="006255F9"/>
    <w:rsid w:val="00625FD7"/>
    <w:rsid w:val="00627B9F"/>
    <w:rsid w:val="00630FAE"/>
    <w:rsid w:val="0063134A"/>
    <w:rsid w:val="00633527"/>
    <w:rsid w:val="00633A7C"/>
    <w:rsid w:val="00633BF8"/>
    <w:rsid w:val="00636505"/>
    <w:rsid w:val="00637F9F"/>
    <w:rsid w:val="006409A2"/>
    <w:rsid w:val="00640A4F"/>
    <w:rsid w:val="00640B35"/>
    <w:rsid w:val="00640E67"/>
    <w:rsid w:val="00641E7E"/>
    <w:rsid w:val="00642A90"/>
    <w:rsid w:val="00643875"/>
    <w:rsid w:val="0064482E"/>
    <w:rsid w:val="0064620A"/>
    <w:rsid w:val="00646F1D"/>
    <w:rsid w:val="00647FF4"/>
    <w:rsid w:val="00652DC4"/>
    <w:rsid w:val="0065581E"/>
    <w:rsid w:val="00656B52"/>
    <w:rsid w:val="00656BB1"/>
    <w:rsid w:val="00656F91"/>
    <w:rsid w:val="006575B1"/>
    <w:rsid w:val="00660E5A"/>
    <w:rsid w:val="00661AFC"/>
    <w:rsid w:val="006621D0"/>
    <w:rsid w:val="0066251A"/>
    <w:rsid w:val="00662880"/>
    <w:rsid w:val="006635F1"/>
    <w:rsid w:val="00663615"/>
    <w:rsid w:val="00663F58"/>
    <w:rsid w:val="00664CC1"/>
    <w:rsid w:val="00664F7C"/>
    <w:rsid w:val="006653A3"/>
    <w:rsid w:val="006656A3"/>
    <w:rsid w:val="00665762"/>
    <w:rsid w:val="006676AA"/>
    <w:rsid w:val="00667A24"/>
    <w:rsid w:val="00672C3F"/>
    <w:rsid w:val="00672E2E"/>
    <w:rsid w:val="006767D4"/>
    <w:rsid w:val="00677858"/>
    <w:rsid w:val="00677EDC"/>
    <w:rsid w:val="00681204"/>
    <w:rsid w:val="00684EED"/>
    <w:rsid w:val="006855FA"/>
    <w:rsid w:val="00686D6C"/>
    <w:rsid w:val="00687CF2"/>
    <w:rsid w:val="00690DBF"/>
    <w:rsid w:val="006925AA"/>
    <w:rsid w:val="00696ECC"/>
    <w:rsid w:val="0069733E"/>
    <w:rsid w:val="00697619"/>
    <w:rsid w:val="006A031D"/>
    <w:rsid w:val="006A0975"/>
    <w:rsid w:val="006A3051"/>
    <w:rsid w:val="006A5508"/>
    <w:rsid w:val="006A6524"/>
    <w:rsid w:val="006A683D"/>
    <w:rsid w:val="006A6CFE"/>
    <w:rsid w:val="006A7C3B"/>
    <w:rsid w:val="006B037D"/>
    <w:rsid w:val="006B0429"/>
    <w:rsid w:val="006B1054"/>
    <w:rsid w:val="006B16EA"/>
    <w:rsid w:val="006B32AC"/>
    <w:rsid w:val="006B4378"/>
    <w:rsid w:val="006B44D1"/>
    <w:rsid w:val="006B4DD9"/>
    <w:rsid w:val="006B65CE"/>
    <w:rsid w:val="006B6CCF"/>
    <w:rsid w:val="006B77F0"/>
    <w:rsid w:val="006B7F01"/>
    <w:rsid w:val="006C0021"/>
    <w:rsid w:val="006C147B"/>
    <w:rsid w:val="006C16D0"/>
    <w:rsid w:val="006C1F0D"/>
    <w:rsid w:val="006C2CE9"/>
    <w:rsid w:val="006C5545"/>
    <w:rsid w:val="006D1A64"/>
    <w:rsid w:val="006D24C6"/>
    <w:rsid w:val="006D3590"/>
    <w:rsid w:val="006D38C2"/>
    <w:rsid w:val="006D3E6A"/>
    <w:rsid w:val="006D4062"/>
    <w:rsid w:val="006D4F0C"/>
    <w:rsid w:val="006D5E56"/>
    <w:rsid w:val="006D798A"/>
    <w:rsid w:val="006E001D"/>
    <w:rsid w:val="006E0CC2"/>
    <w:rsid w:val="006E11B2"/>
    <w:rsid w:val="006E3871"/>
    <w:rsid w:val="006E4FB5"/>
    <w:rsid w:val="006E5DC6"/>
    <w:rsid w:val="006E65CC"/>
    <w:rsid w:val="006E7980"/>
    <w:rsid w:val="006F182B"/>
    <w:rsid w:val="006F1AF6"/>
    <w:rsid w:val="006F333C"/>
    <w:rsid w:val="006F4887"/>
    <w:rsid w:val="006F613B"/>
    <w:rsid w:val="006F6498"/>
    <w:rsid w:val="006F70C1"/>
    <w:rsid w:val="006F78AF"/>
    <w:rsid w:val="00701144"/>
    <w:rsid w:val="00704623"/>
    <w:rsid w:val="00704DF5"/>
    <w:rsid w:val="007056CE"/>
    <w:rsid w:val="00705CF3"/>
    <w:rsid w:val="007076DB"/>
    <w:rsid w:val="007109D0"/>
    <w:rsid w:val="00710E3A"/>
    <w:rsid w:val="0071163F"/>
    <w:rsid w:val="0071251B"/>
    <w:rsid w:val="00713ABA"/>
    <w:rsid w:val="00713B71"/>
    <w:rsid w:val="00713F47"/>
    <w:rsid w:val="00714561"/>
    <w:rsid w:val="00714771"/>
    <w:rsid w:val="0071576D"/>
    <w:rsid w:val="00716105"/>
    <w:rsid w:val="0071672A"/>
    <w:rsid w:val="00717CAC"/>
    <w:rsid w:val="00720800"/>
    <w:rsid w:val="0072097A"/>
    <w:rsid w:val="00720A4B"/>
    <w:rsid w:val="00723404"/>
    <w:rsid w:val="00725F47"/>
    <w:rsid w:val="00727A5E"/>
    <w:rsid w:val="00727A9C"/>
    <w:rsid w:val="007306D8"/>
    <w:rsid w:val="007307E3"/>
    <w:rsid w:val="00730915"/>
    <w:rsid w:val="00730ECA"/>
    <w:rsid w:val="0073239C"/>
    <w:rsid w:val="00735295"/>
    <w:rsid w:val="00736247"/>
    <w:rsid w:val="0073700E"/>
    <w:rsid w:val="00742164"/>
    <w:rsid w:val="00742C81"/>
    <w:rsid w:val="00742F90"/>
    <w:rsid w:val="0074673D"/>
    <w:rsid w:val="00746DEC"/>
    <w:rsid w:val="007508E6"/>
    <w:rsid w:val="00750BC3"/>
    <w:rsid w:val="007510AC"/>
    <w:rsid w:val="00751187"/>
    <w:rsid w:val="00751D87"/>
    <w:rsid w:val="00754A80"/>
    <w:rsid w:val="007559DE"/>
    <w:rsid w:val="00755F36"/>
    <w:rsid w:val="0075704D"/>
    <w:rsid w:val="007574CE"/>
    <w:rsid w:val="00760834"/>
    <w:rsid w:val="0076152C"/>
    <w:rsid w:val="00765E8F"/>
    <w:rsid w:val="007674DE"/>
    <w:rsid w:val="00770E1C"/>
    <w:rsid w:val="00770EAF"/>
    <w:rsid w:val="00773816"/>
    <w:rsid w:val="00773E5B"/>
    <w:rsid w:val="00773E82"/>
    <w:rsid w:val="0077469F"/>
    <w:rsid w:val="00774FDA"/>
    <w:rsid w:val="00775321"/>
    <w:rsid w:val="007803A8"/>
    <w:rsid w:val="00780671"/>
    <w:rsid w:val="0078296A"/>
    <w:rsid w:val="00783306"/>
    <w:rsid w:val="00783596"/>
    <w:rsid w:val="00783782"/>
    <w:rsid w:val="00783919"/>
    <w:rsid w:val="007848D3"/>
    <w:rsid w:val="00785CB3"/>
    <w:rsid w:val="00785D4E"/>
    <w:rsid w:val="00786CDD"/>
    <w:rsid w:val="00787439"/>
    <w:rsid w:val="00792BF4"/>
    <w:rsid w:val="00793DE6"/>
    <w:rsid w:val="00794AB5"/>
    <w:rsid w:val="00794E40"/>
    <w:rsid w:val="00795C74"/>
    <w:rsid w:val="00796630"/>
    <w:rsid w:val="007974B4"/>
    <w:rsid w:val="007A08FA"/>
    <w:rsid w:val="007A0F15"/>
    <w:rsid w:val="007A1C08"/>
    <w:rsid w:val="007A33FC"/>
    <w:rsid w:val="007A483D"/>
    <w:rsid w:val="007A5304"/>
    <w:rsid w:val="007A5AE6"/>
    <w:rsid w:val="007A6B73"/>
    <w:rsid w:val="007B01EB"/>
    <w:rsid w:val="007B0410"/>
    <w:rsid w:val="007B153C"/>
    <w:rsid w:val="007B2C3A"/>
    <w:rsid w:val="007B2D1F"/>
    <w:rsid w:val="007B318C"/>
    <w:rsid w:val="007B4A65"/>
    <w:rsid w:val="007C0BF1"/>
    <w:rsid w:val="007C1661"/>
    <w:rsid w:val="007C18DE"/>
    <w:rsid w:val="007C1A09"/>
    <w:rsid w:val="007C338D"/>
    <w:rsid w:val="007C6622"/>
    <w:rsid w:val="007D3F64"/>
    <w:rsid w:val="007D3FE9"/>
    <w:rsid w:val="007D433F"/>
    <w:rsid w:val="007D5065"/>
    <w:rsid w:val="007D68C5"/>
    <w:rsid w:val="007D789F"/>
    <w:rsid w:val="007D7E67"/>
    <w:rsid w:val="007E046B"/>
    <w:rsid w:val="007E45F8"/>
    <w:rsid w:val="007E46BD"/>
    <w:rsid w:val="007E6022"/>
    <w:rsid w:val="007E6F0C"/>
    <w:rsid w:val="007F0C15"/>
    <w:rsid w:val="007F0DDB"/>
    <w:rsid w:val="007F1700"/>
    <w:rsid w:val="007F3479"/>
    <w:rsid w:val="007F4814"/>
    <w:rsid w:val="007F7225"/>
    <w:rsid w:val="007F78E5"/>
    <w:rsid w:val="0080119C"/>
    <w:rsid w:val="00802083"/>
    <w:rsid w:val="00803E04"/>
    <w:rsid w:val="0080452B"/>
    <w:rsid w:val="00804BC7"/>
    <w:rsid w:val="00810A78"/>
    <w:rsid w:val="00810FAA"/>
    <w:rsid w:val="008114A8"/>
    <w:rsid w:val="00813DAA"/>
    <w:rsid w:val="00814AEA"/>
    <w:rsid w:val="0081574B"/>
    <w:rsid w:val="00816301"/>
    <w:rsid w:val="008174C2"/>
    <w:rsid w:val="00820ECA"/>
    <w:rsid w:val="0082102D"/>
    <w:rsid w:val="00821ACA"/>
    <w:rsid w:val="00825657"/>
    <w:rsid w:val="008301B7"/>
    <w:rsid w:val="008308E1"/>
    <w:rsid w:val="008327BB"/>
    <w:rsid w:val="008337D1"/>
    <w:rsid w:val="00834CB9"/>
    <w:rsid w:val="00835E2A"/>
    <w:rsid w:val="008362E2"/>
    <w:rsid w:val="008414C3"/>
    <w:rsid w:val="00843B2D"/>
    <w:rsid w:val="0084423A"/>
    <w:rsid w:val="0084473F"/>
    <w:rsid w:val="00847FD4"/>
    <w:rsid w:val="008504CE"/>
    <w:rsid w:val="00851253"/>
    <w:rsid w:val="00851E14"/>
    <w:rsid w:val="00853D0C"/>
    <w:rsid w:val="00854466"/>
    <w:rsid w:val="008551D3"/>
    <w:rsid w:val="00856E50"/>
    <w:rsid w:val="0086070C"/>
    <w:rsid w:val="00861504"/>
    <w:rsid w:val="00863867"/>
    <w:rsid w:val="00864F85"/>
    <w:rsid w:val="008670CE"/>
    <w:rsid w:val="0087063D"/>
    <w:rsid w:val="0087240A"/>
    <w:rsid w:val="008742E1"/>
    <w:rsid w:val="00874890"/>
    <w:rsid w:val="00875E3B"/>
    <w:rsid w:val="00876635"/>
    <w:rsid w:val="00877F9E"/>
    <w:rsid w:val="00885096"/>
    <w:rsid w:val="008855CA"/>
    <w:rsid w:val="00885960"/>
    <w:rsid w:val="00885CFB"/>
    <w:rsid w:val="0089227C"/>
    <w:rsid w:val="008938B3"/>
    <w:rsid w:val="00894446"/>
    <w:rsid w:val="00894487"/>
    <w:rsid w:val="008962FF"/>
    <w:rsid w:val="008976E3"/>
    <w:rsid w:val="008A098F"/>
    <w:rsid w:val="008A1776"/>
    <w:rsid w:val="008A1E6F"/>
    <w:rsid w:val="008A2636"/>
    <w:rsid w:val="008A70D1"/>
    <w:rsid w:val="008A7A14"/>
    <w:rsid w:val="008B1558"/>
    <w:rsid w:val="008B25F2"/>
    <w:rsid w:val="008B330A"/>
    <w:rsid w:val="008B3FFA"/>
    <w:rsid w:val="008B488F"/>
    <w:rsid w:val="008B5036"/>
    <w:rsid w:val="008B533A"/>
    <w:rsid w:val="008B60ED"/>
    <w:rsid w:val="008B6421"/>
    <w:rsid w:val="008B7C7F"/>
    <w:rsid w:val="008B7E80"/>
    <w:rsid w:val="008C5538"/>
    <w:rsid w:val="008C5581"/>
    <w:rsid w:val="008C6553"/>
    <w:rsid w:val="008C6AEE"/>
    <w:rsid w:val="008C7001"/>
    <w:rsid w:val="008C7A8E"/>
    <w:rsid w:val="008C7B29"/>
    <w:rsid w:val="008C7D6F"/>
    <w:rsid w:val="008D1975"/>
    <w:rsid w:val="008D277B"/>
    <w:rsid w:val="008D2833"/>
    <w:rsid w:val="008D2EA2"/>
    <w:rsid w:val="008D40DC"/>
    <w:rsid w:val="008D4BFD"/>
    <w:rsid w:val="008D4CD6"/>
    <w:rsid w:val="008D61B6"/>
    <w:rsid w:val="008D6230"/>
    <w:rsid w:val="008D6A9D"/>
    <w:rsid w:val="008D787A"/>
    <w:rsid w:val="008E0549"/>
    <w:rsid w:val="008E1D60"/>
    <w:rsid w:val="008E5095"/>
    <w:rsid w:val="008E5652"/>
    <w:rsid w:val="008E58B5"/>
    <w:rsid w:val="008E6108"/>
    <w:rsid w:val="008E7016"/>
    <w:rsid w:val="008E7544"/>
    <w:rsid w:val="008E78C2"/>
    <w:rsid w:val="008F05F6"/>
    <w:rsid w:val="008F1F61"/>
    <w:rsid w:val="008F379D"/>
    <w:rsid w:val="008F50C7"/>
    <w:rsid w:val="008F5585"/>
    <w:rsid w:val="008F626C"/>
    <w:rsid w:val="00900FC2"/>
    <w:rsid w:val="0090342E"/>
    <w:rsid w:val="009042E1"/>
    <w:rsid w:val="00905F3A"/>
    <w:rsid w:val="009109B5"/>
    <w:rsid w:val="009122D2"/>
    <w:rsid w:val="009132D4"/>
    <w:rsid w:val="0091420C"/>
    <w:rsid w:val="00915A64"/>
    <w:rsid w:val="00915BCE"/>
    <w:rsid w:val="009162CF"/>
    <w:rsid w:val="0091651F"/>
    <w:rsid w:val="00917551"/>
    <w:rsid w:val="00921DC7"/>
    <w:rsid w:val="00921DDA"/>
    <w:rsid w:val="0092251F"/>
    <w:rsid w:val="009229DA"/>
    <w:rsid w:val="009231BE"/>
    <w:rsid w:val="009240D2"/>
    <w:rsid w:val="009301BA"/>
    <w:rsid w:val="00930401"/>
    <w:rsid w:val="0093139C"/>
    <w:rsid w:val="009321B7"/>
    <w:rsid w:val="00932D15"/>
    <w:rsid w:val="009335B2"/>
    <w:rsid w:val="00936D6F"/>
    <w:rsid w:val="00940E61"/>
    <w:rsid w:val="0094114C"/>
    <w:rsid w:val="00943327"/>
    <w:rsid w:val="00943E84"/>
    <w:rsid w:val="009453AC"/>
    <w:rsid w:val="0094554F"/>
    <w:rsid w:val="009459EF"/>
    <w:rsid w:val="009465B9"/>
    <w:rsid w:val="00946952"/>
    <w:rsid w:val="00947BDD"/>
    <w:rsid w:val="00950E29"/>
    <w:rsid w:val="00951E9D"/>
    <w:rsid w:val="00953777"/>
    <w:rsid w:val="00953878"/>
    <w:rsid w:val="00953A34"/>
    <w:rsid w:val="0095469D"/>
    <w:rsid w:val="0095670C"/>
    <w:rsid w:val="00956ADA"/>
    <w:rsid w:val="00956D55"/>
    <w:rsid w:val="009572A7"/>
    <w:rsid w:val="00957E89"/>
    <w:rsid w:val="00960581"/>
    <w:rsid w:val="00962932"/>
    <w:rsid w:val="00962EF8"/>
    <w:rsid w:val="00966945"/>
    <w:rsid w:val="00967136"/>
    <w:rsid w:val="009674FA"/>
    <w:rsid w:val="009705CE"/>
    <w:rsid w:val="00976D22"/>
    <w:rsid w:val="00976E1E"/>
    <w:rsid w:val="009800ED"/>
    <w:rsid w:val="009807F4"/>
    <w:rsid w:val="009822FB"/>
    <w:rsid w:val="00984095"/>
    <w:rsid w:val="0098421A"/>
    <w:rsid w:val="00984942"/>
    <w:rsid w:val="009902DA"/>
    <w:rsid w:val="0099330B"/>
    <w:rsid w:val="00994717"/>
    <w:rsid w:val="00994E9E"/>
    <w:rsid w:val="0099606D"/>
    <w:rsid w:val="009A0AA1"/>
    <w:rsid w:val="009A15A0"/>
    <w:rsid w:val="009A1A5C"/>
    <w:rsid w:val="009A20CD"/>
    <w:rsid w:val="009A227C"/>
    <w:rsid w:val="009A2771"/>
    <w:rsid w:val="009A3D31"/>
    <w:rsid w:val="009A4C6A"/>
    <w:rsid w:val="009A72B8"/>
    <w:rsid w:val="009B14A7"/>
    <w:rsid w:val="009B3000"/>
    <w:rsid w:val="009B6F60"/>
    <w:rsid w:val="009B74BA"/>
    <w:rsid w:val="009C00D0"/>
    <w:rsid w:val="009C0501"/>
    <w:rsid w:val="009C0A7F"/>
    <w:rsid w:val="009C196C"/>
    <w:rsid w:val="009C33E6"/>
    <w:rsid w:val="009C49F7"/>
    <w:rsid w:val="009C5538"/>
    <w:rsid w:val="009C555D"/>
    <w:rsid w:val="009C69EE"/>
    <w:rsid w:val="009C6D35"/>
    <w:rsid w:val="009D0F29"/>
    <w:rsid w:val="009D540D"/>
    <w:rsid w:val="009D5EE9"/>
    <w:rsid w:val="009D7B2B"/>
    <w:rsid w:val="009E220E"/>
    <w:rsid w:val="009E2372"/>
    <w:rsid w:val="009E376B"/>
    <w:rsid w:val="009E5152"/>
    <w:rsid w:val="009E51D5"/>
    <w:rsid w:val="009E577C"/>
    <w:rsid w:val="009E6156"/>
    <w:rsid w:val="009E69E7"/>
    <w:rsid w:val="009E7FE0"/>
    <w:rsid w:val="009F06D5"/>
    <w:rsid w:val="009F226F"/>
    <w:rsid w:val="009F27A6"/>
    <w:rsid w:val="009F28BB"/>
    <w:rsid w:val="009F2E91"/>
    <w:rsid w:val="009F3330"/>
    <w:rsid w:val="009F4180"/>
    <w:rsid w:val="009F5E35"/>
    <w:rsid w:val="009F648E"/>
    <w:rsid w:val="009F70F8"/>
    <w:rsid w:val="00A04814"/>
    <w:rsid w:val="00A051F8"/>
    <w:rsid w:val="00A05D01"/>
    <w:rsid w:val="00A05D90"/>
    <w:rsid w:val="00A07458"/>
    <w:rsid w:val="00A07E2A"/>
    <w:rsid w:val="00A1120D"/>
    <w:rsid w:val="00A1166C"/>
    <w:rsid w:val="00A11D62"/>
    <w:rsid w:val="00A16FB7"/>
    <w:rsid w:val="00A17A9E"/>
    <w:rsid w:val="00A17D6C"/>
    <w:rsid w:val="00A2075B"/>
    <w:rsid w:val="00A21CEB"/>
    <w:rsid w:val="00A22CBA"/>
    <w:rsid w:val="00A246F5"/>
    <w:rsid w:val="00A2782A"/>
    <w:rsid w:val="00A30613"/>
    <w:rsid w:val="00A30CA0"/>
    <w:rsid w:val="00A3117D"/>
    <w:rsid w:val="00A316B8"/>
    <w:rsid w:val="00A32E94"/>
    <w:rsid w:val="00A3460A"/>
    <w:rsid w:val="00A34EB6"/>
    <w:rsid w:val="00A35019"/>
    <w:rsid w:val="00A37796"/>
    <w:rsid w:val="00A379BE"/>
    <w:rsid w:val="00A40D1B"/>
    <w:rsid w:val="00A42A36"/>
    <w:rsid w:val="00A43036"/>
    <w:rsid w:val="00A4471D"/>
    <w:rsid w:val="00A45A6C"/>
    <w:rsid w:val="00A4609C"/>
    <w:rsid w:val="00A473DB"/>
    <w:rsid w:val="00A5056B"/>
    <w:rsid w:val="00A5183A"/>
    <w:rsid w:val="00A531AE"/>
    <w:rsid w:val="00A54B3A"/>
    <w:rsid w:val="00A5591B"/>
    <w:rsid w:val="00A565AD"/>
    <w:rsid w:val="00A56FC2"/>
    <w:rsid w:val="00A572AD"/>
    <w:rsid w:val="00A57D37"/>
    <w:rsid w:val="00A6039E"/>
    <w:rsid w:val="00A60CD2"/>
    <w:rsid w:val="00A6122A"/>
    <w:rsid w:val="00A652CE"/>
    <w:rsid w:val="00A65CF3"/>
    <w:rsid w:val="00A6775E"/>
    <w:rsid w:val="00A679D7"/>
    <w:rsid w:val="00A67D5C"/>
    <w:rsid w:val="00A7013C"/>
    <w:rsid w:val="00A702C9"/>
    <w:rsid w:val="00A71087"/>
    <w:rsid w:val="00A7312E"/>
    <w:rsid w:val="00A75F38"/>
    <w:rsid w:val="00A76671"/>
    <w:rsid w:val="00A8000C"/>
    <w:rsid w:val="00A832C0"/>
    <w:rsid w:val="00A84001"/>
    <w:rsid w:val="00A84AE0"/>
    <w:rsid w:val="00A85172"/>
    <w:rsid w:val="00A862E7"/>
    <w:rsid w:val="00A865A6"/>
    <w:rsid w:val="00A870E3"/>
    <w:rsid w:val="00A87B7A"/>
    <w:rsid w:val="00A91BBB"/>
    <w:rsid w:val="00A91F6A"/>
    <w:rsid w:val="00A9343B"/>
    <w:rsid w:val="00A93897"/>
    <w:rsid w:val="00A962DF"/>
    <w:rsid w:val="00A96B95"/>
    <w:rsid w:val="00AA12C5"/>
    <w:rsid w:val="00AA261A"/>
    <w:rsid w:val="00AA3ACE"/>
    <w:rsid w:val="00AA4754"/>
    <w:rsid w:val="00AA69F8"/>
    <w:rsid w:val="00AB1A6D"/>
    <w:rsid w:val="00AB20C0"/>
    <w:rsid w:val="00AB2175"/>
    <w:rsid w:val="00AB2E77"/>
    <w:rsid w:val="00AB3DF7"/>
    <w:rsid w:val="00AB43DB"/>
    <w:rsid w:val="00AB5363"/>
    <w:rsid w:val="00AC109D"/>
    <w:rsid w:val="00AC183C"/>
    <w:rsid w:val="00AC194C"/>
    <w:rsid w:val="00AC53CB"/>
    <w:rsid w:val="00AD009B"/>
    <w:rsid w:val="00AD030D"/>
    <w:rsid w:val="00AD5A91"/>
    <w:rsid w:val="00AD6693"/>
    <w:rsid w:val="00AD67F6"/>
    <w:rsid w:val="00AE20CF"/>
    <w:rsid w:val="00AE462F"/>
    <w:rsid w:val="00AE5866"/>
    <w:rsid w:val="00AE62E5"/>
    <w:rsid w:val="00AE6621"/>
    <w:rsid w:val="00AE6996"/>
    <w:rsid w:val="00AF0706"/>
    <w:rsid w:val="00AF1872"/>
    <w:rsid w:val="00AF439F"/>
    <w:rsid w:val="00AF620E"/>
    <w:rsid w:val="00AF6789"/>
    <w:rsid w:val="00AF7BC0"/>
    <w:rsid w:val="00B00581"/>
    <w:rsid w:val="00B00617"/>
    <w:rsid w:val="00B035E6"/>
    <w:rsid w:val="00B03D63"/>
    <w:rsid w:val="00B04961"/>
    <w:rsid w:val="00B052D0"/>
    <w:rsid w:val="00B05CD1"/>
    <w:rsid w:val="00B05E0D"/>
    <w:rsid w:val="00B060FA"/>
    <w:rsid w:val="00B0693B"/>
    <w:rsid w:val="00B07062"/>
    <w:rsid w:val="00B079F4"/>
    <w:rsid w:val="00B10058"/>
    <w:rsid w:val="00B1314F"/>
    <w:rsid w:val="00B14717"/>
    <w:rsid w:val="00B14BC4"/>
    <w:rsid w:val="00B20584"/>
    <w:rsid w:val="00B21598"/>
    <w:rsid w:val="00B22F60"/>
    <w:rsid w:val="00B25D3B"/>
    <w:rsid w:val="00B308A9"/>
    <w:rsid w:val="00B30A33"/>
    <w:rsid w:val="00B30B8C"/>
    <w:rsid w:val="00B314AB"/>
    <w:rsid w:val="00B328F3"/>
    <w:rsid w:val="00B32B21"/>
    <w:rsid w:val="00B33A65"/>
    <w:rsid w:val="00B344BB"/>
    <w:rsid w:val="00B35C6B"/>
    <w:rsid w:val="00B411C3"/>
    <w:rsid w:val="00B41A75"/>
    <w:rsid w:val="00B42250"/>
    <w:rsid w:val="00B4448B"/>
    <w:rsid w:val="00B4558D"/>
    <w:rsid w:val="00B46835"/>
    <w:rsid w:val="00B473B2"/>
    <w:rsid w:val="00B506C5"/>
    <w:rsid w:val="00B54B15"/>
    <w:rsid w:val="00B55100"/>
    <w:rsid w:val="00B5557C"/>
    <w:rsid w:val="00B60427"/>
    <w:rsid w:val="00B6189E"/>
    <w:rsid w:val="00B62219"/>
    <w:rsid w:val="00B63C0A"/>
    <w:rsid w:val="00B63F50"/>
    <w:rsid w:val="00B65447"/>
    <w:rsid w:val="00B66E6F"/>
    <w:rsid w:val="00B70663"/>
    <w:rsid w:val="00B7267E"/>
    <w:rsid w:val="00B738BE"/>
    <w:rsid w:val="00B739D9"/>
    <w:rsid w:val="00B77574"/>
    <w:rsid w:val="00B8131D"/>
    <w:rsid w:val="00B817C3"/>
    <w:rsid w:val="00B81ABA"/>
    <w:rsid w:val="00B81BB2"/>
    <w:rsid w:val="00B8402F"/>
    <w:rsid w:val="00B87052"/>
    <w:rsid w:val="00B90FCF"/>
    <w:rsid w:val="00B93D11"/>
    <w:rsid w:val="00B94A7C"/>
    <w:rsid w:val="00B94E2A"/>
    <w:rsid w:val="00B95222"/>
    <w:rsid w:val="00BA0A27"/>
    <w:rsid w:val="00BA13DC"/>
    <w:rsid w:val="00BA259B"/>
    <w:rsid w:val="00BA512C"/>
    <w:rsid w:val="00BA6B97"/>
    <w:rsid w:val="00BB0107"/>
    <w:rsid w:val="00BB06A1"/>
    <w:rsid w:val="00BB1275"/>
    <w:rsid w:val="00BB1A37"/>
    <w:rsid w:val="00BB1CC6"/>
    <w:rsid w:val="00BB28F1"/>
    <w:rsid w:val="00BB321D"/>
    <w:rsid w:val="00BB34DE"/>
    <w:rsid w:val="00BB5E3F"/>
    <w:rsid w:val="00BC3908"/>
    <w:rsid w:val="00BC4F72"/>
    <w:rsid w:val="00BC5925"/>
    <w:rsid w:val="00BC60D1"/>
    <w:rsid w:val="00BC6F56"/>
    <w:rsid w:val="00BC77D2"/>
    <w:rsid w:val="00BD05AF"/>
    <w:rsid w:val="00BD0B7F"/>
    <w:rsid w:val="00BD1BF1"/>
    <w:rsid w:val="00BD1FF3"/>
    <w:rsid w:val="00BD2E9E"/>
    <w:rsid w:val="00BD34C6"/>
    <w:rsid w:val="00BD5043"/>
    <w:rsid w:val="00BD5EB5"/>
    <w:rsid w:val="00BD69FE"/>
    <w:rsid w:val="00BE0266"/>
    <w:rsid w:val="00BE0741"/>
    <w:rsid w:val="00BE09D5"/>
    <w:rsid w:val="00BE105A"/>
    <w:rsid w:val="00BE1615"/>
    <w:rsid w:val="00BE4133"/>
    <w:rsid w:val="00BE42E7"/>
    <w:rsid w:val="00BE44F5"/>
    <w:rsid w:val="00BE4A89"/>
    <w:rsid w:val="00BE501F"/>
    <w:rsid w:val="00BE596A"/>
    <w:rsid w:val="00BE5F42"/>
    <w:rsid w:val="00BF0F59"/>
    <w:rsid w:val="00BF2465"/>
    <w:rsid w:val="00BF2FDA"/>
    <w:rsid w:val="00BF35A8"/>
    <w:rsid w:val="00BF46DF"/>
    <w:rsid w:val="00BF4A4F"/>
    <w:rsid w:val="00BF6622"/>
    <w:rsid w:val="00BF7A82"/>
    <w:rsid w:val="00C00E3E"/>
    <w:rsid w:val="00C0267F"/>
    <w:rsid w:val="00C027A1"/>
    <w:rsid w:val="00C02A8A"/>
    <w:rsid w:val="00C03888"/>
    <w:rsid w:val="00C053B6"/>
    <w:rsid w:val="00C05E04"/>
    <w:rsid w:val="00C07482"/>
    <w:rsid w:val="00C1053A"/>
    <w:rsid w:val="00C1080C"/>
    <w:rsid w:val="00C120A9"/>
    <w:rsid w:val="00C1227D"/>
    <w:rsid w:val="00C14ECA"/>
    <w:rsid w:val="00C22BF9"/>
    <w:rsid w:val="00C22C8B"/>
    <w:rsid w:val="00C22ED9"/>
    <w:rsid w:val="00C22F06"/>
    <w:rsid w:val="00C247D0"/>
    <w:rsid w:val="00C24C66"/>
    <w:rsid w:val="00C26A4C"/>
    <w:rsid w:val="00C2749F"/>
    <w:rsid w:val="00C27FE2"/>
    <w:rsid w:val="00C31496"/>
    <w:rsid w:val="00C33ED7"/>
    <w:rsid w:val="00C345B8"/>
    <w:rsid w:val="00C34F3F"/>
    <w:rsid w:val="00C34F50"/>
    <w:rsid w:val="00C3521A"/>
    <w:rsid w:val="00C3538F"/>
    <w:rsid w:val="00C35885"/>
    <w:rsid w:val="00C36696"/>
    <w:rsid w:val="00C3744E"/>
    <w:rsid w:val="00C407E0"/>
    <w:rsid w:val="00C411C7"/>
    <w:rsid w:val="00C41CC9"/>
    <w:rsid w:val="00C426C8"/>
    <w:rsid w:val="00C428CF"/>
    <w:rsid w:val="00C434AF"/>
    <w:rsid w:val="00C44773"/>
    <w:rsid w:val="00C4511F"/>
    <w:rsid w:val="00C51B9C"/>
    <w:rsid w:val="00C53A5F"/>
    <w:rsid w:val="00C5536C"/>
    <w:rsid w:val="00C56EDE"/>
    <w:rsid w:val="00C57B82"/>
    <w:rsid w:val="00C600BA"/>
    <w:rsid w:val="00C60248"/>
    <w:rsid w:val="00C6036F"/>
    <w:rsid w:val="00C60B67"/>
    <w:rsid w:val="00C61BCA"/>
    <w:rsid w:val="00C62BAA"/>
    <w:rsid w:val="00C62BB4"/>
    <w:rsid w:val="00C63436"/>
    <w:rsid w:val="00C71A2F"/>
    <w:rsid w:val="00C7251B"/>
    <w:rsid w:val="00C734E9"/>
    <w:rsid w:val="00C73CBE"/>
    <w:rsid w:val="00C750BC"/>
    <w:rsid w:val="00C764DF"/>
    <w:rsid w:val="00C8157C"/>
    <w:rsid w:val="00C83CD9"/>
    <w:rsid w:val="00C83D60"/>
    <w:rsid w:val="00C85C17"/>
    <w:rsid w:val="00C87923"/>
    <w:rsid w:val="00C903D9"/>
    <w:rsid w:val="00C90714"/>
    <w:rsid w:val="00C91EEC"/>
    <w:rsid w:val="00C920A1"/>
    <w:rsid w:val="00C9322B"/>
    <w:rsid w:val="00C9368D"/>
    <w:rsid w:val="00C957D7"/>
    <w:rsid w:val="00C96F00"/>
    <w:rsid w:val="00C970A4"/>
    <w:rsid w:val="00C9723B"/>
    <w:rsid w:val="00C97AA8"/>
    <w:rsid w:val="00CA139D"/>
    <w:rsid w:val="00CA4333"/>
    <w:rsid w:val="00CA5231"/>
    <w:rsid w:val="00CA5DD8"/>
    <w:rsid w:val="00CA60E9"/>
    <w:rsid w:val="00CA7E12"/>
    <w:rsid w:val="00CB0733"/>
    <w:rsid w:val="00CB0B6D"/>
    <w:rsid w:val="00CB536D"/>
    <w:rsid w:val="00CB6B06"/>
    <w:rsid w:val="00CB6C69"/>
    <w:rsid w:val="00CB6EA8"/>
    <w:rsid w:val="00CB7D12"/>
    <w:rsid w:val="00CC0AB5"/>
    <w:rsid w:val="00CC1F71"/>
    <w:rsid w:val="00CC2ED9"/>
    <w:rsid w:val="00CC355F"/>
    <w:rsid w:val="00CC3B63"/>
    <w:rsid w:val="00CC3F61"/>
    <w:rsid w:val="00CC4253"/>
    <w:rsid w:val="00CC4FBC"/>
    <w:rsid w:val="00CC5AA6"/>
    <w:rsid w:val="00CC6845"/>
    <w:rsid w:val="00CC6AA7"/>
    <w:rsid w:val="00CD03B5"/>
    <w:rsid w:val="00CD045B"/>
    <w:rsid w:val="00CD0587"/>
    <w:rsid w:val="00CD50AF"/>
    <w:rsid w:val="00CD52D7"/>
    <w:rsid w:val="00CD562A"/>
    <w:rsid w:val="00CD58E1"/>
    <w:rsid w:val="00CD5DEC"/>
    <w:rsid w:val="00CD6B6C"/>
    <w:rsid w:val="00CE0095"/>
    <w:rsid w:val="00CE1269"/>
    <w:rsid w:val="00CE1A66"/>
    <w:rsid w:val="00CE2255"/>
    <w:rsid w:val="00CE41B4"/>
    <w:rsid w:val="00CE6D92"/>
    <w:rsid w:val="00CF1294"/>
    <w:rsid w:val="00CF1E07"/>
    <w:rsid w:val="00CF309D"/>
    <w:rsid w:val="00CF32C9"/>
    <w:rsid w:val="00CF4122"/>
    <w:rsid w:val="00CF4826"/>
    <w:rsid w:val="00CF4A5C"/>
    <w:rsid w:val="00CF501E"/>
    <w:rsid w:val="00CF7AE8"/>
    <w:rsid w:val="00CF7B4C"/>
    <w:rsid w:val="00D0036C"/>
    <w:rsid w:val="00D005D9"/>
    <w:rsid w:val="00D00F39"/>
    <w:rsid w:val="00D03458"/>
    <w:rsid w:val="00D0357E"/>
    <w:rsid w:val="00D0444F"/>
    <w:rsid w:val="00D046B8"/>
    <w:rsid w:val="00D05C4B"/>
    <w:rsid w:val="00D0640D"/>
    <w:rsid w:val="00D077C3"/>
    <w:rsid w:val="00D07869"/>
    <w:rsid w:val="00D10356"/>
    <w:rsid w:val="00D116C5"/>
    <w:rsid w:val="00D11833"/>
    <w:rsid w:val="00D11CF0"/>
    <w:rsid w:val="00D13325"/>
    <w:rsid w:val="00D13815"/>
    <w:rsid w:val="00D140CA"/>
    <w:rsid w:val="00D14763"/>
    <w:rsid w:val="00D14F61"/>
    <w:rsid w:val="00D16C22"/>
    <w:rsid w:val="00D16E87"/>
    <w:rsid w:val="00D16F39"/>
    <w:rsid w:val="00D16FC7"/>
    <w:rsid w:val="00D17F5B"/>
    <w:rsid w:val="00D17FAC"/>
    <w:rsid w:val="00D20F32"/>
    <w:rsid w:val="00D2154E"/>
    <w:rsid w:val="00D22E0F"/>
    <w:rsid w:val="00D27DAE"/>
    <w:rsid w:val="00D30093"/>
    <w:rsid w:val="00D3422C"/>
    <w:rsid w:val="00D35D56"/>
    <w:rsid w:val="00D366E6"/>
    <w:rsid w:val="00D37A81"/>
    <w:rsid w:val="00D41D1C"/>
    <w:rsid w:val="00D41D54"/>
    <w:rsid w:val="00D4459A"/>
    <w:rsid w:val="00D44609"/>
    <w:rsid w:val="00D4561C"/>
    <w:rsid w:val="00D45A80"/>
    <w:rsid w:val="00D50810"/>
    <w:rsid w:val="00D5316C"/>
    <w:rsid w:val="00D5365D"/>
    <w:rsid w:val="00D538E1"/>
    <w:rsid w:val="00D53E4B"/>
    <w:rsid w:val="00D54F28"/>
    <w:rsid w:val="00D55D96"/>
    <w:rsid w:val="00D61C23"/>
    <w:rsid w:val="00D61D43"/>
    <w:rsid w:val="00D62862"/>
    <w:rsid w:val="00D62D8E"/>
    <w:rsid w:val="00D638B0"/>
    <w:rsid w:val="00D6574C"/>
    <w:rsid w:val="00D65CA7"/>
    <w:rsid w:val="00D65EE0"/>
    <w:rsid w:val="00D65F22"/>
    <w:rsid w:val="00D6693F"/>
    <w:rsid w:val="00D7022C"/>
    <w:rsid w:val="00D70B3E"/>
    <w:rsid w:val="00D71B4D"/>
    <w:rsid w:val="00D71FB6"/>
    <w:rsid w:val="00D72961"/>
    <w:rsid w:val="00D72EA5"/>
    <w:rsid w:val="00D7380A"/>
    <w:rsid w:val="00D73E45"/>
    <w:rsid w:val="00D74ADE"/>
    <w:rsid w:val="00D75FC4"/>
    <w:rsid w:val="00D767C4"/>
    <w:rsid w:val="00D77540"/>
    <w:rsid w:val="00D7787B"/>
    <w:rsid w:val="00D805BE"/>
    <w:rsid w:val="00D80FCA"/>
    <w:rsid w:val="00D82052"/>
    <w:rsid w:val="00D84977"/>
    <w:rsid w:val="00D85F0C"/>
    <w:rsid w:val="00D90C25"/>
    <w:rsid w:val="00D91135"/>
    <w:rsid w:val="00D918B2"/>
    <w:rsid w:val="00D92789"/>
    <w:rsid w:val="00D936C6"/>
    <w:rsid w:val="00D94C4A"/>
    <w:rsid w:val="00D94CEE"/>
    <w:rsid w:val="00D95AC2"/>
    <w:rsid w:val="00D9606D"/>
    <w:rsid w:val="00D975B6"/>
    <w:rsid w:val="00D97DB6"/>
    <w:rsid w:val="00DA31FF"/>
    <w:rsid w:val="00DA3D94"/>
    <w:rsid w:val="00DA3F4B"/>
    <w:rsid w:val="00DA4388"/>
    <w:rsid w:val="00DA6B2B"/>
    <w:rsid w:val="00DA7A66"/>
    <w:rsid w:val="00DB0C31"/>
    <w:rsid w:val="00DB213A"/>
    <w:rsid w:val="00DB2204"/>
    <w:rsid w:val="00DB59AE"/>
    <w:rsid w:val="00DB6754"/>
    <w:rsid w:val="00DB6A56"/>
    <w:rsid w:val="00DB7C0D"/>
    <w:rsid w:val="00DB7C19"/>
    <w:rsid w:val="00DC0CD1"/>
    <w:rsid w:val="00DC2C7D"/>
    <w:rsid w:val="00DC3440"/>
    <w:rsid w:val="00DC3D9A"/>
    <w:rsid w:val="00DC519A"/>
    <w:rsid w:val="00DC5477"/>
    <w:rsid w:val="00DC574C"/>
    <w:rsid w:val="00DC7F83"/>
    <w:rsid w:val="00DD0687"/>
    <w:rsid w:val="00DD0CE5"/>
    <w:rsid w:val="00DD2AC7"/>
    <w:rsid w:val="00DD2D0E"/>
    <w:rsid w:val="00DD5468"/>
    <w:rsid w:val="00DD6A3D"/>
    <w:rsid w:val="00DE005B"/>
    <w:rsid w:val="00DE2431"/>
    <w:rsid w:val="00DE2F82"/>
    <w:rsid w:val="00DE6A73"/>
    <w:rsid w:val="00DF031D"/>
    <w:rsid w:val="00DF06E3"/>
    <w:rsid w:val="00DF075B"/>
    <w:rsid w:val="00DF1F94"/>
    <w:rsid w:val="00DF6026"/>
    <w:rsid w:val="00DF6713"/>
    <w:rsid w:val="00E00E84"/>
    <w:rsid w:val="00E0127E"/>
    <w:rsid w:val="00E02190"/>
    <w:rsid w:val="00E0299B"/>
    <w:rsid w:val="00E03631"/>
    <w:rsid w:val="00E058DD"/>
    <w:rsid w:val="00E05D34"/>
    <w:rsid w:val="00E0624E"/>
    <w:rsid w:val="00E10B8E"/>
    <w:rsid w:val="00E11473"/>
    <w:rsid w:val="00E13A79"/>
    <w:rsid w:val="00E13CEA"/>
    <w:rsid w:val="00E14292"/>
    <w:rsid w:val="00E1468B"/>
    <w:rsid w:val="00E20B69"/>
    <w:rsid w:val="00E21444"/>
    <w:rsid w:val="00E24147"/>
    <w:rsid w:val="00E24EBE"/>
    <w:rsid w:val="00E2516A"/>
    <w:rsid w:val="00E25575"/>
    <w:rsid w:val="00E25844"/>
    <w:rsid w:val="00E265F7"/>
    <w:rsid w:val="00E309C5"/>
    <w:rsid w:val="00E321A5"/>
    <w:rsid w:val="00E32443"/>
    <w:rsid w:val="00E36B90"/>
    <w:rsid w:val="00E41A56"/>
    <w:rsid w:val="00E43E90"/>
    <w:rsid w:val="00E456F2"/>
    <w:rsid w:val="00E45CAC"/>
    <w:rsid w:val="00E47D0D"/>
    <w:rsid w:val="00E5105E"/>
    <w:rsid w:val="00E51FB8"/>
    <w:rsid w:val="00E52CD6"/>
    <w:rsid w:val="00E52DD3"/>
    <w:rsid w:val="00E52EE9"/>
    <w:rsid w:val="00E53897"/>
    <w:rsid w:val="00E56E0D"/>
    <w:rsid w:val="00E57858"/>
    <w:rsid w:val="00E61883"/>
    <w:rsid w:val="00E625FC"/>
    <w:rsid w:val="00E63288"/>
    <w:rsid w:val="00E63366"/>
    <w:rsid w:val="00E63B02"/>
    <w:rsid w:val="00E64BD4"/>
    <w:rsid w:val="00E67C72"/>
    <w:rsid w:val="00E7191A"/>
    <w:rsid w:val="00E721D1"/>
    <w:rsid w:val="00E72782"/>
    <w:rsid w:val="00E72BE0"/>
    <w:rsid w:val="00E7392E"/>
    <w:rsid w:val="00E73A42"/>
    <w:rsid w:val="00E73FCD"/>
    <w:rsid w:val="00E7545C"/>
    <w:rsid w:val="00E80C7A"/>
    <w:rsid w:val="00E84E3B"/>
    <w:rsid w:val="00E869A8"/>
    <w:rsid w:val="00E939AB"/>
    <w:rsid w:val="00E93C15"/>
    <w:rsid w:val="00E95805"/>
    <w:rsid w:val="00E95F2D"/>
    <w:rsid w:val="00E968F8"/>
    <w:rsid w:val="00E97955"/>
    <w:rsid w:val="00EA1945"/>
    <w:rsid w:val="00EA206C"/>
    <w:rsid w:val="00EA20E8"/>
    <w:rsid w:val="00EA40A5"/>
    <w:rsid w:val="00EA642E"/>
    <w:rsid w:val="00EA79E7"/>
    <w:rsid w:val="00EB02E6"/>
    <w:rsid w:val="00EB1152"/>
    <w:rsid w:val="00EB3E37"/>
    <w:rsid w:val="00EB3F4E"/>
    <w:rsid w:val="00EB65C4"/>
    <w:rsid w:val="00EB6A05"/>
    <w:rsid w:val="00EB71FA"/>
    <w:rsid w:val="00EB77F6"/>
    <w:rsid w:val="00EC1415"/>
    <w:rsid w:val="00EC1D88"/>
    <w:rsid w:val="00EC4AC2"/>
    <w:rsid w:val="00EC71D8"/>
    <w:rsid w:val="00EC7402"/>
    <w:rsid w:val="00EC7895"/>
    <w:rsid w:val="00ED02C6"/>
    <w:rsid w:val="00ED0CD3"/>
    <w:rsid w:val="00ED0D49"/>
    <w:rsid w:val="00ED143F"/>
    <w:rsid w:val="00ED1CA3"/>
    <w:rsid w:val="00ED5CF4"/>
    <w:rsid w:val="00EE7D41"/>
    <w:rsid w:val="00EF0499"/>
    <w:rsid w:val="00EF1C2D"/>
    <w:rsid w:val="00EF2826"/>
    <w:rsid w:val="00EF3AF4"/>
    <w:rsid w:val="00EF704E"/>
    <w:rsid w:val="00EF7225"/>
    <w:rsid w:val="00F0110D"/>
    <w:rsid w:val="00F011EF"/>
    <w:rsid w:val="00F01FF4"/>
    <w:rsid w:val="00F03EE9"/>
    <w:rsid w:val="00F049C4"/>
    <w:rsid w:val="00F07C41"/>
    <w:rsid w:val="00F105A9"/>
    <w:rsid w:val="00F10E17"/>
    <w:rsid w:val="00F112EB"/>
    <w:rsid w:val="00F11F97"/>
    <w:rsid w:val="00F126B8"/>
    <w:rsid w:val="00F12B51"/>
    <w:rsid w:val="00F12C1E"/>
    <w:rsid w:val="00F13CD0"/>
    <w:rsid w:val="00F13D11"/>
    <w:rsid w:val="00F15B7C"/>
    <w:rsid w:val="00F16EAA"/>
    <w:rsid w:val="00F177A7"/>
    <w:rsid w:val="00F20808"/>
    <w:rsid w:val="00F20FD0"/>
    <w:rsid w:val="00F21F6A"/>
    <w:rsid w:val="00F242B4"/>
    <w:rsid w:val="00F24A1D"/>
    <w:rsid w:val="00F24DBD"/>
    <w:rsid w:val="00F2559B"/>
    <w:rsid w:val="00F257A4"/>
    <w:rsid w:val="00F263EB"/>
    <w:rsid w:val="00F266C5"/>
    <w:rsid w:val="00F30519"/>
    <w:rsid w:val="00F3052F"/>
    <w:rsid w:val="00F309EA"/>
    <w:rsid w:val="00F30DC0"/>
    <w:rsid w:val="00F31293"/>
    <w:rsid w:val="00F33D24"/>
    <w:rsid w:val="00F342D6"/>
    <w:rsid w:val="00F34CD9"/>
    <w:rsid w:val="00F354E6"/>
    <w:rsid w:val="00F35696"/>
    <w:rsid w:val="00F37AF3"/>
    <w:rsid w:val="00F42939"/>
    <w:rsid w:val="00F429CB"/>
    <w:rsid w:val="00F43011"/>
    <w:rsid w:val="00F44127"/>
    <w:rsid w:val="00F441AE"/>
    <w:rsid w:val="00F44611"/>
    <w:rsid w:val="00F4613F"/>
    <w:rsid w:val="00F47180"/>
    <w:rsid w:val="00F520F1"/>
    <w:rsid w:val="00F53391"/>
    <w:rsid w:val="00F53B39"/>
    <w:rsid w:val="00F54D99"/>
    <w:rsid w:val="00F560CE"/>
    <w:rsid w:val="00F569B1"/>
    <w:rsid w:val="00F56BEE"/>
    <w:rsid w:val="00F571F0"/>
    <w:rsid w:val="00F5793E"/>
    <w:rsid w:val="00F62B1C"/>
    <w:rsid w:val="00F63672"/>
    <w:rsid w:val="00F65223"/>
    <w:rsid w:val="00F65C0F"/>
    <w:rsid w:val="00F65DF7"/>
    <w:rsid w:val="00F721A9"/>
    <w:rsid w:val="00F72C3A"/>
    <w:rsid w:val="00F739E8"/>
    <w:rsid w:val="00F76A70"/>
    <w:rsid w:val="00F83355"/>
    <w:rsid w:val="00F84AFE"/>
    <w:rsid w:val="00F8579E"/>
    <w:rsid w:val="00F86506"/>
    <w:rsid w:val="00F90F81"/>
    <w:rsid w:val="00F9208B"/>
    <w:rsid w:val="00F92981"/>
    <w:rsid w:val="00F933DF"/>
    <w:rsid w:val="00F9419F"/>
    <w:rsid w:val="00F96E63"/>
    <w:rsid w:val="00FA31A7"/>
    <w:rsid w:val="00FA35B6"/>
    <w:rsid w:val="00FA3EFA"/>
    <w:rsid w:val="00FA504E"/>
    <w:rsid w:val="00FA5B0B"/>
    <w:rsid w:val="00FA6BF8"/>
    <w:rsid w:val="00FB5269"/>
    <w:rsid w:val="00FB72CF"/>
    <w:rsid w:val="00FB73FA"/>
    <w:rsid w:val="00FC1184"/>
    <w:rsid w:val="00FC2AD7"/>
    <w:rsid w:val="00FC31E0"/>
    <w:rsid w:val="00FC4C58"/>
    <w:rsid w:val="00FC5F08"/>
    <w:rsid w:val="00FC639E"/>
    <w:rsid w:val="00FC6EF7"/>
    <w:rsid w:val="00FC7299"/>
    <w:rsid w:val="00FC79A0"/>
    <w:rsid w:val="00FC7D0E"/>
    <w:rsid w:val="00FD04DC"/>
    <w:rsid w:val="00FD085B"/>
    <w:rsid w:val="00FD1125"/>
    <w:rsid w:val="00FD1366"/>
    <w:rsid w:val="00FD1A19"/>
    <w:rsid w:val="00FD5DF0"/>
    <w:rsid w:val="00FD61F3"/>
    <w:rsid w:val="00FE1FDB"/>
    <w:rsid w:val="00FE2012"/>
    <w:rsid w:val="00FE3CED"/>
    <w:rsid w:val="00FE3F1A"/>
    <w:rsid w:val="00FE62B8"/>
    <w:rsid w:val="00FE773D"/>
    <w:rsid w:val="00FF13C4"/>
    <w:rsid w:val="00FF2B85"/>
    <w:rsid w:val="00FF309E"/>
    <w:rsid w:val="00FF4933"/>
    <w:rsid w:val="00FF53A6"/>
    <w:rsid w:val="00FF53D6"/>
    <w:rsid w:val="00FF7466"/>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1ED60"/>
  <w15:docId w15:val="{767D1A2E-C92C-46F6-A995-37EDA6F0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2D"/>
  </w:style>
  <w:style w:type="paragraph" w:styleId="Heading1">
    <w:name w:val="heading 1"/>
    <w:basedOn w:val="Normal"/>
    <w:link w:val="Heading1Char"/>
    <w:uiPriority w:val="9"/>
    <w:qFormat/>
    <w:rsid w:val="006636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8359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DBD"/>
  </w:style>
  <w:style w:type="paragraph" w:styleId="Footer">
    <w:name w:val="footer"/>
    <w:basedOn w:val="Normal"/>
    <w:link w:val="FooterChar"/>
    <w:uiPriority w:val="99"/>
    <w:unhideWhenUsed/>
    <w:rsid w:val="00F24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DBD"/>
  </w:style>
  <w:style w:type="paragraph" w:styleId="NoSpacing">
    <w:name w:val="No Spacing"/>
    <w:uiPriority w:val="1"/>
    <w:qFormat/>
    <w:rsid w:val="00E058DD"/>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462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9BF"/>
    <w:rPr>
      <w:rFonts w:ascii="Segoe UI" w:hAnsi="Segoe UI" w:cs="Segoe UI"/>
      <w:sz w:val="18"/>
      <w:szCs w:val="18"/>
    </w:rPr>
  </w:style>
  <w:style w:type="character" w:styleId="CommentReference">
    <w:name w:val="annotation reference"/>
    <w:basedOn w:val="DefaultParagraphFont"/>
    <w:uiPriority w:val="99"/>
    <w:semiHidden/>
    <w:unhideWhenUsed/>
    <w:rsid w:val="00AB43DB"/>
    <w:rPr>
      <w:sz w:val="16"/>
      <w:szCs w:val="16"/>
    </w:rPr>
  </w:style>
  <w:style w:type="paragraph" w:styleId="CommentText">
    <w:name w:val="annotation text"/>
    <w:basedOn w:val="Normal"/>
    <w:link w:val="CommentTextChar"/>
    <w:uiPriority w:val="99"/>
    <w:semiHidden/>
    <w:unhideWhenUsed/>
    <w:rsid w:val="00AB43DB"/>
    <w:pPr>
      <w:spacing w:line="240" w:lineRule="auto"/>
    </w:pPr>
    <w:rPr>
      <w:sz w:val="20"/>
      <w:szCs w:val="20"/>
    </w:rPr>
  </w:style>
  <w:style w:type="character" w:customStyle="1" w:styleId="CommentTextChar">
    <w:name w:val="Comment Text Char"/>
    <w:basedOn w:val="DefaultParagraphFont"/>
    <w:link w:val="CommentText"/>
    <w:uiPriority w:val="99"/>
    <w:semiHidden/>
    <w:rsid w:val="00AB43DB"/>
    <w:rPr>
      <w:sz w:val="20"/>
      <w:szCs w:val="20"/>
    </w:rPr>
  </w:style>
  <w:style w:type="paragraph" w:styleId="CommentSubject">
    <w:name w:val="annotation subject"/>
    <w:basedOn w:val="CommentText"/>
    <w:next w:val="CommentText"/>
    <w:link w:val="CommentSubjectChar"/>
    <w:uiPriority w:val="99"/>
    <w:semiHidden/>
    <w:unhideWhenUsed/>
    <w:rsid w:val="00AB43DB"/>
    <w:rPr>
      <w:b/>
      <w:bCs/>
    </w:rPr>
  </w:style>
  <w:style w:type="character" w:customStyle="1" w:styleId="CommentSubjectChar">
    <w:name w:val="Comment Subject Char"/>
    <w:basedOn w:val="CommentTextChar"/>
    <w:link w:val="CommentSubject"/>
    <w:uiPriority w:val="99"/>
    <w:semiHidden/>
    <w:rsid w:val="00AB43DB"/>
    <w:rPr>
      <w:b/>
      <w:bCs/>
      <w:sz w:val="20"/>
      <w:szCs w:val="20"/>
    </w:rPr>
  </w:style>
  <w:style w:type="paragraph" w:styleId="ListParagraph">
    <w:name w:val="List Paragraph"/>
    <w:basedOn w:val="Normal"/>
    <w:uiPriority w:val="34"/>
    <w:qFormat/>
    <w:rsid w:val="00563C3E"/>
    <w:pPr>
      <w:ind w:left="720"/>
      <w:contextualSpacing/>
    </w:pPr>
  </w:style>
  <w:style w:type="character" w:styleId="Hyperlink">
    <w:name w:val="Hyperlink"/>
    <w:basedOn w:val="DefaultParagraphFont"/>
    <w:uiPriority w:val="99"/>
    <w:unhideWhenUsed/>
    <w:rsid w:val="00E72782"/>
    <w:rPr>
      <w:color w:val="0563C1" w:themeColor="hyperlink"/>
      <w:u w:val="single"/>
    </w:rPr>
  </w:style>
  <w:style w:type="character" w:styleId="FollowedHyperlink">
    <w:name w:val="FollowedHyperlink"/>
    <w:basedOn w:val="DefaultParagraphFont"/>
    <w:uiPriority w:val="99"/>
    <w:semiHidden/>
    <w:unhideWhenUsed/>
    <w:rsid w:val="0072097A"/>
    <w:rPr>
      <w:color w:val="954F72" w:themeColor="followedHyperlink"/>
      <w:u w:val="single"/>
    </w:rPr>
  </w:style>
  <w:style w:type="paragraph" w:customStyle="1" w:styleId="Default">
    <w:name w:val="Default"/>
    <w:rsid w:val="00F33D24"/>
    <w:pPr>
      <w:autoSpaceDE w:val="0"/>
      <w:autoSpaceDN w:val="0"/>
      <w:adjustRightInd w:val="0"/>
      <w:spacing w:after="0" w:line="240" w:lineRule="auto"/>
    </w:pPr>
    <w:rPr>
      <w:rFonts w:cs="Arial"/>
      <w:color w:val="000000"/>
      <w:szCs w:val="24"/>
    </w:rPr>
  </w:style>
  <w:style w:type="paragraph" w:customStyle="1" w:styleId="AAAStyle1">
    <w:name w:val="AAAStyle1"/>
    <w:basedOn w:val="Normal"/>
    <w:link w:val="AAAStyle1Char"/>
    <w:qFormat/>
    <w:rsid w:val="00C05E04"/>
    <w:pPr>
      <w:tabs>
        <w:tab w:val="left" w:pos="720"/>
      </w:tabs>
      <w:autoSpaceDE w:val="0"/>
      <w:autoSpaceDN w:val="0"/>
      <w:adjustRightInd w:val="0"/>
      <w:spacing w:after="0" w:line="240" w:lineRule="auto"/>
      <w:ind w:left="360"/>
    </w:pPr>
    <w:rPr>
      <w:rFonts w:eastAsia="Times New Roman" w:cs="Arial"/>
      <w:szCs w:val="24"/>
    </w:rPr>
  </w:style>
  <w:style w:type="character" w:customStyle="1" w:styleId="AAAStyle1Char">
    <w:name w:val="AAAStyle1 Char"/>
    <w:basedOn w:val="DefaultParagraphFont"/>
    <w:link w:val="AAAStyle1"/>
    <w:rsid w:val="00C05E04"/>
    <w:rPr>
      <w:rFonts w:eastAsia="Times New Roman" w:cs="Arial"/>
      <w:szCs w:val="24"/>
    </w:rPr>
  </w:style>
  <w:style w:type="character" w:customStyle="1" w:styleId="UnresolvedMention1">
    <w:name w:val="Unresolved Mention1"/>
    <w:basedOn w:val="DefaultParagraphFont"/>
    <w:uiPriority w:val="99"/>
    <w:semiHidden/>
    <w:unhideWhenUsed/>
    <w:rsid w:val="00136690"/>
    <w:rPr>
      <w:color w:val="605E5C"/>
      <w:shd w:val="clear" w:color="auto" w:fill="E1DFDD"/>
    </w:rPr>
  </w:style>
  <w:style w:type="character" w:customStyle="1" w:styleId="Heading1Char">
    <w:name w:val="Heading 1 Char"/>
    <w:basedOn w:val="DefaultParagraphFont"/>
    <w:link w:val="Heading1"/>
    <w:uiPriority w:val="9"/>
    <w:rsid w:val="00663615"/>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7109D0"/>
    <w:rPr>
      <w:color w:val="605E5C"/>
      <w:shd w:val="clear" w:color="auto" w:fill="E1DFDD"/>
    </w:rPr>
  </w:style>
  <w:style w:type="character" w:customStyle="1" w:styleId="Heading3Char">
    <w:name w:val="Heading 3 Char"/>
    <w:basedOn w:val="DefaultParagraphFont"/>
    <w:link w:val="Heading3"/>
    <w:uiPriority w:val="9"/>
    <w:semiHidden/>
    <w:rsid w:val="00783596"/>
    <w:rPr>
      <w:rFonts w:asciiTheme="majorHAnsi" w:eastAsiaTheme="majorEastAsia" w:hAnsiTheme="majorHAnsi" w:cstheme="majorBidi"/>
      <w:color w:val="1F4D78" w:themeColor="accent1" w:themeShade="7F"/>
      <w:szCs w:val="24"/>
    </w:rPr>
  </w:style>
  <w:style w:type="table" w:customStyle="1" w:styleId="TableGrid1">
    <w:name w:val="Table Grid1"/>
    <w:basedOn w:val="TableNormal"/>
    <w:next w:val="TableGrid"/>
    <w:uiPriority w:val="39"/>
    <w:rsid w:val="00442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4F7C"/>
    <w:pPr>
      <w:spacing w:after="0" w:line="240" w:lineRule="auto"/>
    </w:pPr>
    <w:rPr>
      <w:rFonts w:ascii="Times New Roman" w:hAnsi="Times New Roman" w:cs="Times New Roman"/>
      <w:szCs w:val="24"/>
    </w:rPr>
  </w:style>
  <w:style w:type="character" w:styleId="Emphasis">
    <w:name w:val="Emphasis"/>
    <w:basedOn w:val="DefaultParagraphFont"/>
    <w:uiPriority w:val="20"/>
    <w:qFormat/>
    <w:rsid w:val="00BF0F59"/>
    <w:rPr>
      <w:i/>
      <w:iCs/>
    </w:rPr>
  </w:style>
  <w:style w:type="paragraph" w:customStyle="1" w:styleId="BodyA">
    <w:name w:val="Body A"/>
    <w:rsid w:val="00951E9D"/>
    <w:pPr>
      <w:pBdr>
        <w:top w:val="nil"/>
        <w:left w:val="nil"/>
        <w:bottom w:val="nil"/>
        <w:right w:val="nil"/>
        <w:between w:val="nil"/>
        <w:bar w:val="nil"/>
      </w:pBdr>
    </w:pPr>
    <w:rPr>
      <w:rFonts w:ascii="Calibri" w:eastAsia="Arial Unicode MS" w:hAnsi="Calibri" w:cs="Arial Unicode MS"/>
      <w:color w:val="000000"/>
      <w:sz w:val="22"/>
      <w:u w:color="000000"/>
      <w:bdr w:val="nil"/>
      <w14:textOutline w14:w="12700" w14:cap="flat" w14:cmpd="sng" w14:algn="ctr">
        <w14:noFill/>
        <w14:prstDash w14:val="solid"/>
        <w14:miter w14:lim="400000"/>
      </w14:textOutline>
    </w:rPr>
  </w:style>
  <w:style w:type="character" w:customStyle="1" w:styleId="None">
    <w:name w:val="None"/>
    <w:rsid w:val="00951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967">
      <w:bodyDiv w:val="1"/>
      <w:marLeft w:val="0"/>
      <w:marRight w:val="0"/>
      <w:marTop w:val="0"/>
      <w:marBottom w:val="0"/>
      <w:divBdr>
        <w:top w:val="none" w:sz="0" w:space="0" w:color="auto"/>
        <w:left w:val="none" w:sz="0" w:space="0" w:color="auto"/>
        <w:bottom w:val="none" w:sz="0" w:space="0" w:color="auto"/>
        <w:right w:val="none" w:sz="0" w:space="0" w:color="auto"/>
      </w:divBdr>
    </w:div>
    <w:div w:id="46608584">
      <w:bodyDiv w:val="1"/>
      <w:marLeft w:val="0"/>
      <w:marRight w:val="0"/>
      <w:marTop w:val="0"/>
      <w:marBottom w:val="0"/>
      <w:divBdr>
        <w:top w:val="none" w:sz="0" w:space="0" w:color="auto"/>
        <w:left w:val="none" w:sz="0" w:space="0" w:color="auto"/>
        <w:bottom w:val="none" w:sz="0" w:space="0" w:color="auto"/>
        <w:right w:val="none" w:sz="0" w:space="0" w:color="auto"/>
      </w:divBdr>
    </w:div>
    <w:div w:id="129255413">
      <w:bodyDiv w:val="1"/>
      <w:marLeft w:val="0"/>
      <w:marRight w:val="0"/>
      <w:marTop w:val="0"/>
      <w:marBottom w:val="0"/>
      <w:divBdr>
        <w:top w:val="none" w:sz="0" w:space="0" w:color="auto"/>
        <w:left w:val="none" w:sz="0" w:space="0" w:color="auto"/>
        <w:bottom w:val="none" w:sz="0" w:space="0" w:color="auto"/>
        <w:right w:val="none" w:sz="0" w:space="0" w:color="auto"/>
      </w:divBdr>
    </w:div>
    <w:div w:id="152379021">
      <w:bodyDiv w:val="1"/>
      <w:marLeft w:val="0"/>
      <w:marRight w:val="0"/>
      <w:marTop w:val="0"/>
      <w:marBottom w:val="0"/>
      <w:divBdr>
        <w:top w:val="none" w:sz="0" w:space="0" w:color="auto"/>
        <w:left w:val="none" w:sz="0" w:space="0" w:color="auto"/>
        <w:bottom w:val="none" w:sz="0" w:space="0" w:color="auto"/>
        <w:right w:val="none" w:sz="0" w:space="0" w:color="auto"/>
      </w:divBdr>
    </w:div>
    <w:div w:id="177355615">
      <w:bodyDiv w:val="1"/>
      <w:marLeft w:val="0"/>
      <w:marRight w:val="0"/>
      <w:marTop w:val="0"/>
      <w:marBottom w:val="0"/>
      <w:divBdr>
        <w:top w:val="none" w:sz="0" w:space="0" w:color="auto"/>
        <w:left w:val="none" w:sz="0" w:space="0" w:color="auto"/>
        <w:bottom w:val="none" w:sz="0" w:space="0" w:color="auto"/>
        <w:right w:val="none" w:sz="0" w:space="0" w:color="auto"/>
      </w:divBdr>
    </w:div>
    <w:div w:id="178468885">
      <w:bodyDiv w:val="1"/>
      <w:marLeft w:val="0"/>
      <w:marRight w:val="0"/>
      <w:marTop w:val="0"/>
      <w:marBottom w:val="0"/>
      <w:divBdr>
        <w:top w:val="none" w:sz="0" w:space="0" w:color="auto"/>
        <w:left w:val="none" w:sz="0" w:space="0" w:color="auto"/>
        <w:bottom w:val="none" w:sz="0" w:space="0" w:color="auto"/>
        <w:right w:val="none" w:sz="0" w:space="0" w:color="auto"/>
      </w:divBdr>
    </w:div>
    <w:div w:id="206258862">
      <w:bodyDiv w:val="1"/>
      <w:marLeft w:val="0"/>
      <w:marRight w:val="0"/>
      <w:marTop w:val="0"/>
      <w:marBottom w:val="0"/>
      <w:divBdr>
        <w:top w:val="none" w:sz="0" w:space="0" w:color="auto"/>
        <w:left w:val="none" w:sz="0" w:space="0" w:color="auto"/>
        <w:bottom w:val="none" w:sz="0" w:space="0" w:color="auto"/>
        <w:right w:val="none" w:sz="0" w:space="0" w:color="auto"/>
      </w:divBdr>
    </w:div>
    <w:div w:id="337000842">
      <w:bodyDiv w:val="1"/>
      <w:marLeft w:val="0"/>
      <w:marRight w:val="0"/>
      <w:marTop w:val="0"/>
      <w:marBottom w:val="0"/>
      <w:divBdr>
        <w:top w:val="none" w:sz="0" w:space="0" w:color="auto"/>
        <w:left w:val="none" w:sz="0" w:space="0" w:color="auto"/>
        <w:bottom w:val="none" w:sz="0" w:space="0" w:color="auto"/>
        <w:right w:val="none" w:sz="0" w:space="0" w:color="auto"/>
      </w:divBdr>
    </w:div>
    <w:div w:id="351031541">
      <w:bodyDiv w:val="1"/>
      <w:marLeft w:val="0"/>
      <w:marRight w:val="0"/>
      <w:marTop w:val="0"/>
      <w:marBottom w:val="0"/>
      <w:divBdr>
        <w:top w:val="none" w:sz="0" w:space="0" w:color="auto"/>
        <w:left w:val="none" w:sz="0" w:space="0" w:color="auto"/>
        <w:bottom w:val="none" w:sz="0" w:space="0" w:color="auto"/>
        <w:right w:val="none" w:sz="0" w:space="0" w:color="auto"/>
      </w:divBdr>
    </w:div>
    <w:div w:id="420495286">
      <w:bodyDiv w:val="1"/>
      <w:marLeft w:val="0"/>
      <w:marRight w:val="0"/>
      <w:marTop w:val="0"/>
      <w:marBottom w:val="0"/>
      <w:divBdr>
        <w:top w:val="none" w:sz="0" w:space="0" w:color="auto"/>
        <w:left w:val="none" w:sz="0" w:space="0" w:color="auto"/>
        <w:bottom w:val="none" w:sz="0" w:space="0" w:color="auto"/>
        <w:right w:val="none" w:sz="0" w:space="0" w:color="auto"/>
      </w:divBdr>
    </w:div>
    <w:div w:id="519663208">
      <w:bodyDiv w:val="1"/>
      <w:marLeft w:val="0"/>
      <w:marRight w:val="0"/>
      <w:marTop w:val="0"/>
      <w:marBottom w:val="0"/>
      <w:divBdr>
        <w:top w:val="none" w:sz="0" w:space="0" w:color="auto"/>
        <w:left w:val="none" w:sz="0" w:space="0" w:color="auto"/>
        <w:bottom w:val="none" w:sz="0" w:space="0" w:color="auto"/>
        <w:right w:val="none" w:sz="0" w:space="0" w:color="auto"/>
      </w:divBdr>
    </w:div>
    <w:div w:id="577595451">
      <w:bodyDiv w:val="1"/>
      <w:marLeft w:val="0"/>
      <w:marRight w:val="0"/>
      <w:marTop w:val="0"/>
      <w:marBottom w:val="0"/>
      <w:divBdr>
        <w:top w:val="none" w:sz="0" w:space="0" w:color="auto"/>
        <w:left w:val="none" w:sz="0" w:space="0" w:color="auto"/>
        <w:bottom w:val="none" w:sz="0" w:space="0" w:color="auto"/>
        <w:right w:val="none" w:sz="0" w:space="0" w:color="auto"/>
      </w:divBdr>
    </w:div>
    <w:div w:id="582225588">
      <w:bodyDiv w:val="1"/>
      <w:marLeft w:val="0"/>
      <w:marRight w:val="0"/>
      <w:marTop w:val="0"/>
      <w:marBottom w:val="0"/>
      <w:divBdr>
        <w:top w:val="none" w:sz="0" w:space="0" w:color="auto"/>
        <w:left w:val="none" w:sz="0" w:space="0" w:color="auto"/>
        <w:bottom w:val="none" w:sz="0" w:space="0" w:color="auto"/>
        <w:right w:val="none" w:sz="0" w:space="0" w:color="auto"/>
      </w:divBdr>
    </w:div>
    <w:div w:id="623921473">
      <w:bodyDiv w:val="1"/>
      <w:marLeft w:val="0"/>
      <w:marRight w:val="0"/>
      <w:marTop w:val="0"/>
      <w:marBottom w:val="0"/>
      <w:divBdr>
        <w:top w:val="none" w:sz="0" w:space="0" w:color="auto"/>
        <w:left w:val="none" w:sz="0" w:space="0" w:color="auto"/>
        <w:bottom w:val="none" w:sz="0" w:space="0" w:color="auto"/>
        <w:right w:val="none" w:sz="0" w:space="0" w:color="auto"/>
      </w:divBdr>
    </w:div>
    <w:div w:id="646781833">
      <w:bodyDiv w:val="1"/>
      <w:marLeft w:val="0"/>
      <w:marRight w:val="0"/>
      <w:marTop w:val="0"/>
      <w:marBottom w:val="0"/>
      <w:divBdr>
        <w:top w:val="none" w:sz="0" w:space="0" w:color="auto"/>
        <w:left w:val="none" w:sz="0" w:space="0" w:color="auto"/>
        <w:bottom w:val="none" w:sz="0" w:space="0" w:color="auto"/>
        <w:right w:val="none" w:sz="0" w:space="0" w:color="auto"/>
      </w:divBdr>
    </w:div>
    <w:div w:id="647906824">
      <w:bodyDiv w:val="1"/>
      <w:marLeft w:val="0"/>
      <w:marRight w:val="0"/>
      <w:marTop w:val="0"/>
      <w:marBottom w:val="0"/>
      <w:divBdr>
        <w:top w:val="none" w:sz="0" w:space="0" w:color="auto"/>
        <w:left w:val="none" w:sz="0" w:space="0" w:color="auto"/>
        <w:bottom w:val="none" w:sz="0" w:space="0" w:color="auto"/>
        <w:right w:val="none" w:sz="0" w:space="0" w:color="auto"/>
      </w:divBdr>
    </w:div>
    <w:div w:id="649986914">
      <w:bodyDiv w:val="1"/>
      <w:marLeft w:val="0"/>
      <w:marRight w:val="0"/>
      <w:marTop w:val="0"/>
      <w:marBottom w:val="0"/>
      <w:divBdr>
        <w:top w:val="none" w:sz="0" w:space="0" w:color="auto"/>
        <w:left w:val="none" w:sz="0" w:space="0" w:color="auto"/>
        <w:bottom w:val="none" w:sz="0" w:space="0" w:color="auto"/>
        <w:right w:val="none" w:sz="0" w:space="0" w:color="auto"/>
      </w:divBdr>
    </w:div>
    <w:div w:id="786781841">
      <w:bodyDiv w:val="1"/>
      <w:marLeft w:val="0"/>
      <w:marRight w:val="0"/>
      <w:marTop w:val="0"/>
      <w:marBottom w:val="0"/>
      <w:divBdr>
        <w:top w:val="none" w:sz="0" w:space="0" w:color="auto"/>
        <w:left w:val="none" w:sz="0" w:space="0" w:color="auto"/>
        <w:bottom w:val="none" w:sz="0" w:space="0" w:color="auto"/>
        <w:right w:val="none" w:sz="0" w:space="0" w:color="auto"/>
      </w:divBdr>
    </w:div>
    <w:div w:id="825316160">
      <w:bodyDiv w:val="1"/>
      <w:marLeft w:val="0"/>
      <w:marRight w:val="0"/>
      <w:marTop w:val="0"/>
      <w:marBottom w:val="0"/>
      <w:divBdr>
        <w:top w:val="none" w:sz="0" w:space="0" w:color="auto"/>
        <w:left w:val="none" w:sz="0" w:space="0" w:color="auto"/>
        <w:bottom w:val="none" w:sz="0" w:space="0" w:color="auto"/>
        <w:right w:val="none" w:sz="0" w:space="0" w:color="auto"/>
      </w:divBdr>
    </w:div>
    <w:div w:id="918565766">
      <w:bodyDiv w:val="1"/>
      <w:marLeft w:val="0"/>
      <w:marRight w:val="0"/>
      <w:marTop w:val="0"/>
      <w:marBottom w:val="0"/>
      <w:divBdr>
        <w:top w:val="none" w:sz="0" w:space="0" w:color="auto"/>
        <w:left w:val="none" w:sz="0" w:space="0" w:color="auto"/>
        <w:bottom w:val="none" w:sz="0" w:space="0" w:color="auto"/>
        <w:right w:val="none" w:sz="0" w:space="0" w:color="auto"/>
      </w:divBdr>
    </w:div>
    <w:div w:id="943221209">
      <w:bodyDiv w:val="1"/>
      <w:marLeft w:val="0"/>
      <w:marRight w:val="0"/>
      <w:marTop w:val="0"/>
      <w:marBottom w:val="0"/>
      <w:divBdr>
        <w:top w:val="none" w:sz="0" w:space="0" w:color="auto"/>
        <w:left w:val="none" w:sz="0" w:space="0" w:color="auto"/>
        <w:bottom w:val="none" w:sz="0" w:space="0" w:color="auto"/>
        <w:right w:val="none" w:sz="0" w:space="0" w:color="auto"/>
      </w:divBdr>
    </w:div>
    <w:div w:id="969821889">
      <w:bodyDiv w:val="1"/>
      <w:marLeft w:val="0"/>
      <w:marRight w:val="0"/>
      <w:marTop w:val="0"/>
      <w:marBottom w:val="0"/>
      <w:divBdr>
        <w:top w:val="none" w:sz="0" w:space="0" w:color="auto"/>
        <w:left w:val="none" w:sz="0" w:space="0" w:color="auto"/>
        <w:bottom w:val="none" w:sz="0" w:space="0" w:color="auto"/>
        <w:right w:val="none" w:sz="0" w:space="0" w:color="auto"/>
      </w:divBdr>
    </w:div>
    <w:div w:id="977802863">
      <w:bodyDiv w:val="1"/>
      <w:marLeft w:val="0"/>
      <w:marRight w:val="0"/>
      <w:marTop w:val="0"/>
      <w:marBottom w:val="0"/>
      <w:divBdr>
        <w:top w:val="none" w:sz="0" w:space="0" w:color="auto"/>
        <w:left w:val="none" w:sz="0" w:space="0" w:color="auto"/>
        <w:bottom w:val="none" w:sz="0" w:space="0" w:color="auto"/>
        <w:right w:val="none" w:sz="0" w:space="0" w:color="auto"/>
      </w:divBdr>
    </w:div>
    <w:div w:id="979964674">
      <w:bodyDiv w:val="1"/>
      <w:marLeft w:val="0"/>
      <w:marRight w:val="0"/>
      <w:marTop w:val="0"/>
      <w:marBottom w:val="0"/>
      <w:divBdr>
        <w:top w:val="none" w:sz="0" w:space="0" w:color="auto"/>
        <w:left w:val="none" w:sz="0" w:space="0" w:color="auto"/>
        <w:bottom w:val="none" w:sz="0" w:space="0" w:color="auto"/>
        <w:right w:val="none" w:sz="0" w:space="0" w:color="auto"/>
      </w:divBdr>
    </w:div>
    <w:div w:id="1008673201">
      <w:bodyDiv w:val="1"/>
      <w:marLeft w:val="0"/>
      <w:marRight w:val="0"/>
      <w:marTop w:val="0"/>
      <w:marBottom w:val="0"/>
      <w:divBdr>
        <w:top w:val="none" w:sz="0" w:space="0" w:color="auto"/>
        <w:left w:val="none" w:sz="0" w:space="0" w:color="auto"/>
        <w:bottom w:val="none" w:sz="0" w:space="0" w:color="auto"/>
        <w:right w:val="none" w:sz="0" w:space="0" w:color="auto"/>
      </w:divBdr>
    </w:div>
    <w:div w:id="1125080758">
      <w:bodyDiv w:val="1"/>
      <w:marLeft w:val="0"/>
      <w:marRight w:val="0"/>
      <w:marTop w:val="0"/>
      <w:marBottom w:val="0"/>
      <w:divBdr>
        <w:top w:val="none" w:sz="0" w:space="0" w:color="auto"/>
        <w:left w:val="none" w:sz="0" w:space="0" w:color="auto"/>
        <w:bottom w:val="none" w:sz="0" w:space="0" w:color="auto"/>
        <w:right w:val="none" w:sz="0" w:space="0" w:color="auto"/>
      </w:divBdr>
    </w:div>
    <w:div w:id="1132333745">
      <w:bodyDiv w:val="1"/>
      <w:marLeft w:val="0"/>
      <w:marRight w:val="0"/>
      <w:marTop w:val="0"/>
      <w:marBottom w:val="0"/>
      <w:divBdr>
        <w:top w:val="none" w:sz="0" w:space="0" w:color="auto"/>
        <w:left w:val="none" w:sz="0" w:space="0" w:color="auto"/>
        <w:bottom w:val="none" w:sz="0" w:space="0" w:color="auto"/>
        <w:right w:val="none" w:sz="0" w:space="0" w:color="auto"/>
      </w:divBdr>
    </w:div>
    <w:div w:id="1151363932">
      <w:bodyDiv w:val="1"/>
      <w:marLeft w:val="0"/>
      <w:marRight w:val="0"/>
      <w:marTop w:val="0"/>
      <w:marBottom w:val="0"/>
      <w:divBdr>
        <w:top w:val="none" w:sz="0" w:space="0" w:color="auto"/>
        <w:left w:val="none" w:sz="0" w:space="0" w:color="auto"/>
        <w:bottom w:val="none" w:sz="0" w:space="0" w:color="auto"/>
        <w:right w:val="none" w:sz="0" w:space="0" w:color="auto"/>
      </w:divBdr>
    </w:div>
    <w:div w:id="1154763370">
      <w:bodyDiv w:val="1"/>
      <w:marLeft w:val="0"/>
      <w:marRight w:val="0"/>
      <w:marTop w:val="0"/>
      <w:marBottom w:val="0"/>
      <w:divBdr>
        <w:top w:val="none" w:sz="0" w:space="0" w:color="auto"/>
        <w:left w:val="none" w:sz="0" w:space="0" w:color="auto"/>
        <w:bottom w:val="none" w:sz="0" w:space="0" w:color="auto"/>
        <w:right w:val="none" w:sz="0" w:space="0" w:color="auto"/>
      </w:divBdr>
    </w:div>
    <w:div w:id="1765373275">
      <w:bodyDiv w:val="1"/>
      <w:marLeft w:val="0"/>
      <w:marRight w:val="0"/>
      <w:marTop w:val="0"/>
      <w:marBottom w:val="0"/>
      <w:divBdr>
        <w:top w:val="none" w:sz="0" w:space="0" w:color="auto"/>
        <w:left w:val="none" w:sz="0" w:space="0" w:color="auto"/>
        <w:bottom w:val="none" w:sz="0" w:space="0" w:color="auto"/>
        <w:right w:val="none" w:sz="0" w:space="0" w:color="auto"/>
      </w:divBdr>
    </w:div>
    <w:div w:id="1768579383">
      <w:bodyDiv w:val="1"/>
      <w:marLeft w:val="0"/>
      <w:marRight w:val="0"/>
      <w:marTop w:val="0"/>
      <w:marBottom w:val="0"/>
      <w:divBdr>
        <w:top w:val="none" w:sz="0" w:space="0" w:color="auto"/>
        <w:left w:val="none" w:sz="0" w:space="0" w:color="auto"/>
        <w:bottom w:val="none" w:sz="0" w:space="0" w:color="auto"/>
        <w:right w:val="none" w:sz="0" w:space="0" w:color="auto"/>
      </w:divBdr>
      <w:divsChild>
        <w:div w:id="918978465">
          <w:marLeft w:val="0"/>
          <w:marRight w:val="0"/>
          <w:marTop w:val="0"/>
          <w:marBottom w:val="135"/>
          <w:divBdr>
            <w:top w:val="none" w:sz="0" w:space="0" w:color="auto"/>
            <w:left w:val="none" w:sz="0" w:space="0" w:color="auto"/>
            <w:bottom w:val="none" w:sz="0" w:space="0" w:color="auto"/>
            <w:right w:val="none" w:sz="0" w:space="0" w:color="auto"/>
          </w:divBdr>
        </w:div>
      </w:divsChild>
    </w:div>
    <w:div w:id="1793211968">
      <w:bodyDiv w:val="1"/>
      <w:marLeft w:val="0"/>
      <w:marRight w:val="0"/>
      <w:marTop w:val="0"/>
      <w:marBottom w:val="0"/>
      <w:divBdr>
        <w:top w:val="none" w:sz="0" w:space="0" w:color="auto"/>
        <w:left w:val="none" w:sz="0" w:space="0" w:color="auto"/>
        <w:bottom w:val="none" w:sz="0" w:space="0" w:color="auto"/>
        <w:right w:val="none" w:sz="0" w:space="0" w:color="auto"/>
      </w:divBdr>
    </w:div>
    <w:div w:id="1805583898">
      <w:bodyDiv w:val="1"/>
      <w:marLeft w:val="0"/>
      <w:marRight w:val="0"/>
      <w:marTop w:val="0"/>
      <w:marBottom w:val="0"/>
      <w:divBdr>
        <w:top w:val="none" w:sz="0" w:space="0" w:color="auto"/>
        <w:left w:val="none" w:sz="0" w:space="0" w:color="auto"/>
        <w:bottom w:val="none" w:sz="0" w:space="0" w:color="auto"/>
        <w:right w:val="none" w:sz="0" w:space="0" w:color="auto"/>
      </w:divBdr>
    </w:div>
    <w:div w:id="1819148511">
      <w:bodyDiv w:val="1"/>
      <w:marLeft w:val="0"/>
      <w:marRight w:val="0"/>
      <w:marTop w:val="0"/>
      <w:marBottom w:val="0"/>
      <w:divBdr>
        <w:top w:val="none" w:sz="0" w:space="0" w:color="auto"/>
        <w:left w:val="none" w:sz="0" w:space="0" w:color="auto"/>
        <w:bottom w:val="none" w:sz="0" w:space="0" w:color="auto"/>
        <w:right w:val="none" w:sz="0" w:space="0" w:color="auto"/>
      </w:divBdr>
    </w:div>
    <w:div w:id="1873223762">
      <w:bodyDiv w:val="1"/>
      <w:marLeft w:val="0"/>
      <w:marRight w:val="0"/>
      <w:marTop w:val="0"/>
      <w:marBottom w:val="0"/>
      <w:divBdr>
        <w:top w:val="none" w:sz="0" w:space="0" w:color="auto"/>
        <w:left w:val="none" w:sz="0" w:space="0" w:color="auto"/>
        <w:bottom w:val="none" w:sz="0" w:space="0" w:color="auto"/>
        <w:right w:val="none" w:sz="0" w:space="0" w:color="auto"/>
      </w:divBdr>
    </w:div>
    <w:div w:id="1899244649">
      <w:bodyDiv w:val="1"/>
      <w:marLeft w:val="0"/>
      <w:marRight w:val="0"/>
      <w:marTop w:val="0"/>
      <w:marBottom w:val="0"/>
      <w:divBdr>
        <w:top w:val="none" w:sz="0" w:space="0" w:color="auto"/>
        <w:left w:val="none" w:sz="0" w:space="0" w:color="auto"/>
        <w:bottom w:val="none" w:sz="0" w:space="0" w:color="auto"/>
        <w:right w:val="none" w:sz="0" w:space="0" w:color="auto"/>
      </w:divBdr>
    </w:div>
    <w:div w:id="1946419349">
      <w:bodyDiv w:val="1"/>
      <w:marLeft w:val="0"/>
      <w:marRight w:val="0"/>
      <w:marTop w:val="0"/>
      <w:marBottom w:val="0"/>
      <w:divBdr>
        <w:top w:val="none" w:sz="0" w:space="0" w:color="auto"/>
        <w:left w:val="none" w:sz="0" w:space="0" w:color="auto"/>
        <w:bottom w:val="none" w:sz="0" w:space="0" w:color="auto"/>
        <w:right w:val="none" w:sz="0" w:space="0" w:color="auto"/>
      </w:divBdr>
    </w:div>
    <w:div w:id="2010448601">
      <w:bodyDiv w:val="1"/>
      <w:marLeft w:val="0"/>
      <w:marRight w:val="0"/>
      <w:marTop w:val="0"/>
      <w:marBottom w:val="0"/>
      <w:divBdr>
        <w:top w:val="none" w:sz="0" w:space="0" w:color="auto"/>
        <w:left w:val="none" w:sz="0" w:space="0" w:color="auto"/>
        <w:bottom w:val="none" w:sz="0" w:space="0" w:color="auto"/>
        <w:right w:val="none" w:sz="0" w:space="0" w:color="auto"/>
      </w:divBdr>
    </w:div>
    <w:div w:id="2035114359">
      <w:bodyDiv w:val="1"/>
      <w:marLeft w:val="0"/>
      <w:marRight w:val="0"/>
      <w:marTop w:val="0"/>
      <w:marBottom w:val="0"/>
      <w:divBdr>
        <w:top w:val="none" w:sz="0" w:space="0" w:color="auto"/>
        <w:left w:val="none" w:sz="0" w:space="0" w:color="auto"/>
        <w:bottom w:val="none" w:sz="0" w:space="0" w:color="auto"/>
        <w:right w:val="none" w:sz="0" w:space="0" w:color="auto"/>
      </w:divBdr>
    </w:div>
    <w:div w:id="2036153543">
      <w:bodyDiv w:val="1"/>
      <w:marLeft w:val="0"/>
      <w:marRight w:val="0"/>
      <w:marTop w:val="0"/>
      <w:marBottom w:val="0"/>
      <w:divBdr>
        <w:top w:val="none" w:sz="0" w:space="0" w:color="auto"/>
        <w:left w:val="none" w:sz="0" w:space="0" w:color="auto"/>
        <w:bottom w:val="none" w:sz="0" w:space="0" w:color="auto"/>
        <w:right w:val="none" w:sz="0" w:space="0" w:color="auto"/>
      </w:divBdr>
    </w:div>
    <w:div w:id="2096366091">
      <w:bodyDiv w:val="1"/>
      <w:marLeft w:val="0"/>
      <w:marRight w:val="0"/>
      <w:marTop w:val="0"/>
      <w:marBottom w:val="0"/>
      <w:divBdr>
        <w:top w:val="none" w:sz="0" w:space="0" w:color="auto"/>
        <w:left w:val="none" w:sz="0" w:space="0" w:color="auto"/>
        <w:bottom w:val="none" w:sz="0" w:space="0" w:color="auto"/>
        <w:right w:val="none" w:sz="0" w:space="0" w:color="auto"/>
      </w:divBdr>
    </w:div>
    <w:div w:id="2125883356">
      <w:bodyDiv w:val="1"/>
      <w:marLeft w:val="0"/>
      <w:marRight w:val="0"/>
      <w:marTop w:val="0"/>
      <w:marBottom w:val="0"/>
      <w:divBdr>
        <w:top w:val="none" w:sz="0" w:space="0" w:color="auto"/>
        <w:left w:val="none" w:sz="0" w:space="0" w:color="auto"/>
        <w:bottom w:val="none" w:sz="0" w:space="0" w:color="auto"/>
        <w:right w:val="none" w:sz="0" w:space="0" w:color="auto"/>
      </w:divBdr>
    </w:div>
    <w:div w:id="213112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ddc.org/fully-included-empowering-louisianas-disability-communit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ddc.org/wp-content/uploads/2024/02/Increase-the-Rate-for-Night-Services-2.19.2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ddc.org/wp-content/uploads/2024/01/Eliminate-the-FFF-Wait-List-1.4.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ddc.org/wp-content/uploads/2024/01/FHF-Funding-Fact-Sheet-12.29.23.pdf" TargetMode="External"/><Relationship Id="rId4" Type="http://schemas.openxmlformats.org/officeDocument/2006/relationships/settings" Target="settings.xml"/><Relationship Id="rId9" Type="http://schemas.openxmlformats.org/officeDocument/2006/relationships/hyperlink" Target="https://www.youtube.com/user/laddcounc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3F29-7639-47EA-83D7-7D684AE0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3470</Words>
  <Characters>22962</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Carmona</dc:creator>
  <cp:keywords/>
  <dc:description/>
  <cp:lastModifiedBy>Stephanie Carmona</cp:lastModifiedBy>
  <cp:revision>15</cp:revision>
  <cp:lastPrinted>2024-02-19T15:05:00Z</cp:lastPrinted>
  <dcterms:created xsi:type="dcterms:W3CDTF">2024-02-19T22:07:00Z</dcterms:created>
  <dcterms:modified xsi:type="dcterms:W3CDTF">2024-03-04T21:06:00Z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7ff087797d0daaf2cd919b25bdf3a7b996c8fdef56ffad5aaa464a4d1ace4d70</vt:lpwstr>
  </property>
</Properties>
</file>