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94" w:rsidRPr="00B677B2" w:rsidRDefault="00E32E94" w:rsidP="00E32E94">
      <w:pPr>
        <w:pStyle w:val="Title"/>
        <w:rPr>
          <w:sz w:val="22"/>
        </w:rPr>
      </w:pPr>
      <w:r w:rsidRPr="00B677B2">
        <w:rPr>
          <w:sz w:val="22"/>
        </w:rPr>
        <w:t>Education</w:t>
      </w:r>
      <w:r w:rsidRPr="00B677B2">
        <w:rPr>
          <w:spacing w:val="-9"/>
          <w:sz w:val="22"/>
        </w:rPr>
        <w:t xml:space="preserve"> </w:t>
      </w:r>
      <w:r w:rsidRPr="00B677B2">
        <w:rPr>
          <w:sz w:val="22"/>
        </w:rPr>
        <w:t>and</w:t>
      </w:r>
      <w:r w:rsidRPr="00B677B2">
        <w:rPr>
          <w:spacing w:val="-7"/>
          <w:sz w:val="22"/>
        </w:rPr>
        <w:t xml:space="preserve"> </w:t>
      </w:r>
      <w:r w:rsidRPr="00B677B2">
        <w:rPr>
          <w:sz w:val="22"/>
        </w:rPr>
        <w:t>Employment</w:t>
      </w:r>
      <w:r w:rsidRPr="00B677B2">
        <w:rPr>
          <w:spacing w:val="-4"/>
          <w:sz w:val="22"/>
        </w:rPr>
        <w:t xml:space="preserve"> </w:t>
      </w:r>
      <w:r w:rsidRPr="00B677B2">
        <w:rPr>
          <w:sz w:val="22"/>
        </w:rPr>
        <w:t>(E/E)</w:t>
      </w:r>
      <w:r w:rsidRPr="00B677B2">
        <w:rPr>
          <w:spacing w:val="-7"/>
          <w:sz w:val="22"/>
        </w:rPr>
        <w:t xml:space="preserve"> </w:t>
      </w:r>
      <w:r w:rsidRPr="00B677B2">
        <w:rPr>
          <w:sz w:val="22"/>
        </w:rPr>
        <w:t>Committee</w:t>
      </w:r>
      <w:r w:rsidRPr="00B677B2">
        <w:rPr>
          <w:spacing w:val="-4"/>
          <w:sz w:val="22"/>
        </w:rPr>
        <w:t xml:space="preserve"> </w:t>
      </w:r>
      <w:r w:rsidRPr="00B677B2">
        <w:rPr>
          <w:spacing w:val="-2"/>
          <w:sz w:val="22"/>
        </w:rPr>
        <w:t>Summary</w:t>
      </w:r>
    </w:p>
    <w:p w:rsidR="00402B49" w:rsidRDefault="00402B49" w:rsidP="00402B49">
      <w:pPr>
        <w:pStyle w:val="BodyText"/>
        <w:spacing w:before="2"/>
        <w:ind w:left="1725" w:right="1742"/>
        <w:jc w:val="center"/>
      </w:pPr>
      <w:r>
        <w:t>Wednesday, January 29, 2025</w:t>
      </w:r>
    </w:p>
    <w:p w:rsidR="00402B49" w:rsidRPr="008E40CB" w:rsidRDefault="00402B49" w:rsidP="00402B49">
      <w:pPr>
        <w:pStyle w:val="BodyText"/>
        <w:spacing w:before="2"/>
        <w:ind w:left="1725" w:right="1742"/>
        <w:jc w:val="center"/>
      </w:pPr>
      <w:r w:rsidRPr="008E40CB">
        <w:t>Embassy Suites Hotel</w:t>
      </w:r>
      <w:r>
        <w:t>,</w:t>
      </w:r>
      <w:r w:rsidRPr="008E40CB">
        <w:t xml:space="preserve"> Caucus Room</w:t>
      </w:r>
    </w:p>
    <w:p w:rsidR="00402B49" w:rsidRPr="008E40CB" w:rsidRDefault="00402B49" w:rsidP="00402B49">
      <w:pPr>
        <w:pStyle w:val="BodyText"/>
        <w:spacing w:before="2"/>
        <w:ind w:left="1725" w:right="1742"/>
        <w:jc w:val="center"/>
      </w:pPr>
      <w:r w:rsidRPr="008E40CB">
        <w:t>4914 Constitution Ave., Baton Rouge, LA 70808</w:t>
      </w:r>
    </w:p>
    <w:p w:rsidR="00402B49" w:rsidRDefault="00402B49" w:rsidP="00402B49">
      <w:pPr>
        <w:pStyle w:val="BodyText"/>
        <w:spacing w:before="2"/>
        <w:ind w:left="1725" w:right="1742"/>
        <w:jc w:val="center"/>
      </w:pPr>
      <w:r>
        <w:t>2:15 PM – 3:45</w:t>
      </w:r>
      <w:r w:rsidRPr="00C86AE1">
        <w:t xml:space="preserve"> PM</w:t>
      </w:r>
    </w:p>
    <w:p w:rsidR="00402B49" w:rsidRPr="00C86AE1" w:rsidRDefault="00402B49" w:rsidP="00402B49">
      <w:pPr>
        <w:pStyle w:val="BodyText"/>
        <w:spacing w:before="2"/>
        <w:ind w:left="1725" w:right="1742"/>
        <w:jc w:val="center"/>
      </w:pPr>
      <w:r w:rsidRPr="004D3F06">
        <w:t>Virtual via Zoom (</w:t>
      </w:r>
      <w:hyperlink r:id="rId7" w:history="1">
        <w:r w:rsidRPr="007123FC">
          <w:rPr>
            <w:rStyle w:val="Hyperlink"/>
          </w:rPr>
          <w:t>Register</w:t>
        </w:r>
      </w:hyperlink>
      <w:r w:rsidRPr="004D3F06">
        <w:t xml:space="preserve">) / </w:t>
      </w:r>
      <w:hyperlink r:id="rId8" w:history="1">
        <w:r w:rsidRPr="004D3F06">
          <w:rPr>
            <w:rStyle w:val="Hyperlink"/>
          </w:rPr>
          <w:t>Virtual Meeting Protocols</w:t>
        </w:r>
      </w:hyperlink>
    </w:p>
    <w:p w:rsidR="00402B49" w:rsidRPr="00C86AE1" w:rsidRDefault="00402B49" w:rsidP="00402B49">
      <w:pPr>
        <w:pStyle w:val="BodyText"/>
        <w:spacing w:before="2"/>
        <w:ind w:left="1725" w:right="1742"/>
        <w:jc w:val="center"/>
      </w:pPr>
      <w:r w:rsidRPr="00C86AE1">
        <w:t xml:space="preserve">Streaming Live on </w:t>
      </w:r>
      <w:hyperlink r:id="rId9" w:history="1">
        <w:r w:rsidRPr="00C86AE1">
          <w:rPr>
            <w:rStyle w:val="Hyperlink"/>
          </w:rPr>
          <w:t>YouTube</w:t>
        </w:r>
      </w:hyperlink>
    </w:p>
    <w:p w:rsidR="00E32E94" w:rsidRDefault="00E32E94" w:rsidP="00E32E94">
      <w:pPr>
        <w:pStyle w:val="Default"/>
        <w:tabs>
          <w:tab w:val="left" w:pos="3768"/>
        </w:tabs>
      </w:pPr>
    </w:p>
    <w:p w:rsidR="00E32E94" w:rsidRPr="0002247F" w:rsidRDefault="00E32E94" w:rsidP="00E32E94">
      <w:pPr>
        <w:pStyle w:val="Default"/>
        <w:tabs>
          <w:tab w:val="left" w:pos="3768"/>
        </w:tabs>
        <w:jc w:val="center"/>
        <w:rPr>
          <w:bCs/>
        </w:rPr>
      </w:pPr>
      <w:r>
        <w:t xml:space="preserve">View meeting transcript </w:t>
      </w:r>
      <w:hyperlink r:id="rId10" w:history="1">
        <w:r w:rsidRPr="00B41979">
          <w:rPr>
            <w:rStyle w:val="Hyperlink"/>
          </w:rPr>
          <w:t>here</w:t>
        </w:r>
      </w:hyperlink>
      <w:r w:rsidRPr="004600B0">
        <w:t>.</w:t>
      </w:r>
    </w:p>
    <w:p w:rsidR="00E32E94" w:rsidRPr="0002247F" w:rsidRDefault="00E32E94" w:rsidP="00E32E94">
      <w:pPr>
        <w:pStyle w:val="Default"/>
        <w:tabs>
          <w:tab w:val="left" w:pos="3768"/>
        </w:tabs>
        <w:rPr>
          <w:bCs/>
        </w:rPr>
      </w:pPr>
    </w:p>
    <w:p w:rsidR="00E32E94" w:rsidRPr="0002247F" w:rsidRDefault="00E32E94"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02247F">
        <w:rPr>
          <w:rFonts w:ascii="Arial" w:eastAsiaTheme="minorHAnsi" w:hAnsi="Arial" w:cs="Arial"/>
          <w:b/>
          <w:bCs/>
          <w:sz w:val="24"/>
          <w:szCs w:val="24"/>
          <w:bdr w:val="none" w:sz="0" w:space="0" w:color="auto"/>
          <w14:textOutline w14:w="0" w14:cap="rnd" w14:cmpd="sng" w14:algn="ctr">
            <w14:noFill/>
            <w14:prstDash w14:val="solid"/>
            <w14:bevel/>
          </w14:textOutline>
        </w:rPr>
        <w:t>Members Present</w:t>
      </w:r>
      <w:r w:rsidRPr="0002247F">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Pr>
          <w:rFonts w:ascii="Arial" w:eastAsiaTheme="minorHAnsi" w:hAnsi="Arial" w:cs="Arial"/>
          <w:bCs/>
          <w:sz w:val="24"/>
          <w:szCs w:val="24"/>
          <w:bdr w:val="none" w:sz="0" w:space="0" w:color="auto"/>
          <w14:textOutline w14:w="0" w14:cap="rnd" w14:cmpd="sng" w14:algn="ctr">
            <w14:noFill/>
            <w14:prstDash w14:val="solid"/>
            <w14:bevel/>
          </w14:textOutline>
        </w:rPr>
        <w:t>Melissa Bayham, Christi Gonzales</w:t>
      </w:r>
      <w:r w:rsidR="002123B0">
        <w:rPr>
          <w:rFonts w:ascii="Arial" w:eastAsiaTheme="minorHAnsi" w:hAnsi="Arial" w:cs="Arial"/>
          <w:bCs/>
          <w:sz w:val="24"/>
          <w:szCs w:val="24"/>
          <w:bdr w:val="none" w:sz="0" w:space="0" w:color="auto"/>
          <w14:textOutline w14:w="0" w14:cap="rnd" w14:cmpd="sng" w14:algn="ctr">
            <w14:noFill/>
            <w14:prstDash w14:val="solid"/>
            <w14:bevel/>
          </w14:textOutline>
        </w:rPr>
        <w:t>,</w:t>
      </w:r>
      <w:r w:rsidR="00A90C2D">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Meredith Jordan, </w:t>
      </w:r>
      <w:r w:rsidR="002123B0">
        <w:rPr>
          <w:rFonts w:ascii="Arial" w:eastAsiaTheme="minorHAnsi" w:hAnsi="Arial" w:cs="Arial"/>
          <w:bCs/>
          <w:sz w:val="24"/>
          <w:szCs w:val="24"/>
          <w:bdr w:val="none" w:sz="0" w:space="0" w:color="auto"/>
          <w14:textOutline w14:w="0" w14:cap="rnd" w14:cmpd="sng" w14:algn="ctr">
            <w14:noFill/>
            <w14:prstDash w14:val="solid"/>
            <w14:bevel/>
          </w14:textOutline>
        </w:rPr>
        <w:t xml:space="preserve">Tony </w:t>
      </w:r>
      <w:proofErr w:type="spellStart"/>
      <w:r w:rsidR="002123B0">
        <w:rPr>
          <w:rFonts w:ascii="Arial" w:eastAsiaTheme="minorHAnsi" w:hAnsi="Arial" w:cs="Arial"/>
          <w:bCs/>
          <w:sz w:val="24"/>
          <w:szCs w:val="24"/>
          <w:bdr w:val="none" w:sz="0" w:space="0" w:color="auto"/>
          <w14:textOutline w14:w="0" w14:cap="rnd" w14:cmpd="sng" w14:algn="ctr">
            <w14:noFill/>
            <w14:prstDash w14:val="solid"/>
            <w14:bevel/>
          </w14:textOutline>
        </w:rPr>
        <w:t>Piontek</w:t>
      </w:r>
      <w:proofErr w:type="spellEnd"/>
      <w:r w:rsidR="002123B0">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Erick Taylor, </w:t>
      </w:r>
      <w:proofErr w:type="spellStart"/>
      <w:r>
        <w:rPr>
          <w:rFonts w:ascii="Arial" w:eastAsiaTheme="minorHAnsi" w:hAnsi="Arial" w:cs="Arial"/>
          <w:bCs/>
          <w:sz w:val="24"/>
          <w:szCs w:val="24"/>
          <w:bdr w:val="none" w:sz="0" w:space="0" w:color="auto"/>
          <w14:textOutline w14:w="0" w14:cap="rnd" w14:cmpd="sng" w14:algn="ctr">
            <w14:noFill/>
            <w14:prstDash w14:val="solid"/>
            <w14:bevel/>
          </w14:textOutline>
        </w:rPr>
        <w:t>Renoda</w:t>
      </w:r>
      <w:proofErr w:type="spellEnd"/>
      <w:r>
        <w:rPr>
          <w:rFonts w:ascii="Arial" w:eastAsiaTheme="minorHAnsi" w:hAnsi="Arial" w:cs="Arial"/>
          <w:bCs/>
          <w:sz w:val="24"/>
          <w:szCs w:val="24"/>
          <w:bdr w:val="none" w:sz="0" w:space="0" w:color="auto"/>
          <w14:textOutline w14:w="0" w14:cap="rnd" w14:cmpd="sng" w14:algn="ctr">
            <w14:noFill/>
            <w14:prstDash w14:val="solid"/>
            <w14:bevel/>
          </w14:textOutline>
        </w:rPr>
        <w:t xml:space="preserve"> Washington</w:t>
      </w:r>
      <w:r w:rsidR="002123B0">
        <w:rPr>
          <w:rFonts w:ascii="Arial" w:eastAsiaTheme="minorHAnsi" w:hAnsi="Arial" w:cs="Arial"/>
          <w:bCs/>
          <w:sz w:val="24"/>
          <w:szCs w:val="24"/>
          <w:bdr w:val="none" w:sz="0" w:space="0" w:color="auto"/>
          <w14:textOutline w14:w="0" w14:cap="rnd" w14:cmpd="sng" w14:algn="ctr">
            <w14:noFill/>
            <w14:prstDash w14:val="solid"/>
            <w14:bevel/>
          </w14:textOutline>
        </w:rPr>
        <w:t xml:space="preserve"> (Chair), Vivienne Webb</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p>
    <w:p w:rsidR="00E32E94" w:rsidRPr="0002247F" w:rsidRDefault="00E32E94" w:rsidP="00E32E94">
      <w:pPr>
        <w:pStyle w:val="Body"/>
        <w:rPr>
          <w:rFonts w:ascii="Arial" w:eastAsiaTheme="minorHAnsi" w:hAnsi="Arial" w:cs="Arial"/>
          <w:b/>
          <w:bCs/>
          <w:sz w:val="24"/>
          <w:szCs w:val="24"/>
          <w:bdr w:val="none" w:sz="0" w:space="0" w:color="auto"/>
          <w14:textOutline w14:w="0" w14:cap="rnd" w14:cmpd="sng" w14:algn="ctr">
            <w14:noFill/>
            <w14:prstDash w14:val="solid"/>
            <w14:bevel/>
          </w14:textOutline>
        </w:rPr>
      </w:pPr>
    </w:p>
    <w:p w:rsidR="00E32E94" w:rsidRPr="0002247F" w:rsidRDefault="00E32E94"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02247F">
        <w:rPr>
          <w:rFonts w:ascii="Arial" w:eastAsiaTheme="minorHAnsi" w:hAnsi="Arial" w:cs="Arial"/>
          <w:b/>
          <w:bCs/>
          <w:sz w:val="24"/>
          <w:szCs w:val="24"/>
          <w:bdr w:val="none" w:sz="0" w:space="0" w:color="auto"/>
          <w14:textOutline w14:w="0" w14:cap="rnd" w14:cmpd="sng" w14:algn="ctr">
            <w14:noFill/>
            <w14:prstDash w14:val="solid"/>
            <w14:bevel/>
          </w14:textOutline>
        </w:rPr>
        <w:t>Members Absent</w:t>
      </w:r>
      <w:r w:rsidRPr="0002247F">
        <w:rPr>
          <w:rFonts w:ascii="Arial" w:eastAsiaTheme="minorHAnsi" w:hAnsi="Arial" w:cs="Arial"/>
          <w:bCs/>
          <w:sz w:val="24"/>
          <w:szCs w:val="24"/>
          <w:bdr w:val="none" w:sz="0" w:space="0" w:color="auto"/>
          <w14:textOutline w14:w="0" w14:cap="rnd" w14:cmpd="sng" w14:algn="ctr">
            <w14:noFill/>
            <w14:prstDash w14:val="solid"/>
            <w14:bevel/>
          </w14:textOutline>
        </w:rPr>
        <w:t>:</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2123B0">
        <w:rPr>
          <w:rFonts w:ascii="Arial" w:eastAsiaTheme="minorHAnsi" w:hAnsi="Arial" w:cs="Arial"/>
          <w:bCs/>
          <w:sz w:val="24"/>
          <w:szCs w:val="24"/>
          <w:bdr w:val="none" w:sz="0" w:space="0" w:color="auto"/>
          <w14:textOutline w14:w="0" w14:cap="rnd" w14:cmpd="sng" w14:algn="ctr">
            <w14:noFill/>
            <w14:prstDash w14:val="solid"/>
            <w14:bevel/>
          </w14:textOutline>
        </w:rPr>
        <w:t>Jamar Ennis, Phil Wilson</w:t>
      </w:r>
    </w:p>
    <w:p w:rsidR="00E32E94" w:rsidRPr="0002247F" w:rsidRDefault="00E32E94" w:rsidP="00E32E94">
      <w:pPr>
        <w:pStyle w:val="Body"/>
        <w:rPr>
          <w:rFonts w:ascii="Arial" w:eastAsiaTheme="minorHAnsi" w:hAnsi="Arial" w:cs="Arial"/>
          <w:b/>
          <w:bCs/>
          <w:sz w:val="24"/>
          <w:szCs w:val="24"/>
          <w:bdr w:val="none" w:sz="0" w:space="0" w:color="auto"/>
          <w14:textOutline w14:w="0" w14:cap="rnd" w14:cmpd="sng" w14:algn="ctr">
            <w14:noFill/>
            <w14:prstDash w14:val="solid"/>
            <w14:bevel/>
          </w14:textOutline>
        </w:rPr>
      </w:pPr>
    </w:p>
    <w:p w:rsidR="00E32E94" w:rsidRPr="0002247F" w:rsidRDefault="00E32E94"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02247F">
        <w:rPr>
          <w:rFonts w:ascii="Arial" w:eastAsiaTheme="minorHAnsi" w:hAnsi="Arial" w:cs="Arial"/>
          <w:b/>
          <w:bCs/>
          <w:sz w:val="24"/>
          <w:szCs w:val="24"/>
          <w:bdr w:val="none" w:sz="0" w:space="0" w:color="auto"/>
          <w14:textOutline w14:w="0" w14:cap="rnd" w14:cmpd="sng" w14:algn="ctr">
            <w14:noFill/>
            <w14:prstDash w14:val="solid"/>
            <w14:bevel/>
          </w14:textOutline>
        </w:rPr>
        <w:t>Staff</w:t>
      </w:r>
      <w:r w:rsidRPr="0002247F">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Brenton Andrus, Rekeesha Branch, </w:t>
      </w:r>
      <w:r w:rsidR="002123B0">
        <w:rPr>
          <w:rFonts w:ascii="Arial" w:eastAsiaTheme="minorHAnsi" w:hAnsi="Arial" w:cs="Arial"/>
          <w:bCs/>
          <w:sz w:val="24"/>
          <w:szCs w:val="24"/>
          <w:bdr w:val="none" w:sz="0" w:space="0" w:color="auto"/>
          <w14:textOutline w14:w="0" w14:cap="rnd" w14:cmpd="sng" w14:algn="ctr">
            <w14:noFill/>
            <w14:prstDash w14:val="solid"/>
            <w14:bevel/>
          </w14:textOutline>
        </w:rPr>
        <w:t xml:space="preserve">Stephanie Carmona, </w:t>
      </w:r>
      <w:r w:rsidRPr="0002247F">
        <w:rPr>
          <w:rFonts w:ascii="Arial" w:eastAsiaTheme="minorHAnsi" w:hAnsi="Arial" w:cs="Arial"/>
          <w:bCs/>
          <w:sz w:val="24"/>
          <w:szCs w:val="24"/>
          <w:bdr w:val="none" w:sz="0" w:space="0" w:color="auto"/>
          <w14:textOutline w14:w="0" w14:cap="rnd" w14:cmpd="sng" w14:algn="ctr">
            <w14:noFill/>
            <w14:prstDash w14:val="solid"/>
            <w14:bevel/>
          </w14:textOutline>
        </w:rPr>
        <w:t>Ebony Haven</w:t>
      </w:r>
      <w:r>
        <w:rPr>
          <w:rFonts w:ascii="Arial" w:eastAsiaTheme="minorHAnsi" w:hAnsi="Arial" w:cs="Arial"/>
          <w:bCs/>
          <w:sz w:val="24"/>
          <w:szCs w:val="24"/>
          <w:bdr w:val="none" w:sz="0" w:space="0" w:color="auto"/>
          <w14:textOutline w14:w="0" w14:cap="rnd" w14:cmpd="sng" w14:algn="ctr">
            <w14:noFill/>
            <w14:prstDash w14:val="solid"/>
            <w14:bevel/>
          </w14:textOutline>
        </w:rPr>
        <w:t>, Hannah Jenkins</w:t>
      </w:r>
    </w:p>
    <w:p w:rsidR="00E32E94" w:rsidRDefault="00E32E94"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6919DC" w:rsidRDefault="00E32E94" w:rsidP="006919DC">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3C516C">
        <w:rPr>
          <w:rFonts w:ascii="Arial" w:eastAsiaTheme="minorHAnsi" w:hAnsi="Arial" w:cs="Arial"/>
          <w:b/>
          <w:bCs/>
          <w:sz w:val="24"/>
          <w:szCs w:val="24"/>
          <w:bdr w:val="none" w:sz="0" w:space="0" w:color="auto"/>
          <w14:textOutline w14:w="0" w14:cap="rnd" w14:cmpd="sng" w14:algn="ctr">
            <w14:noFill/>
            <w14:prstDash w14:val="solid"/>
            <w14:bevel/>
          </w14:textOutline>
        </w:rPr>
        <w:t>Others Present:</w:t>
      </w:r>
      <w:r>
        <w:rPr>
          <w:rFonts w:ascii="Arial" w:eastAsiaTheme="minorHAnsi" w:hAnsi="Arial" w:cs="Arial"/>
          <w:b/>
          <w:bCs/>
          <w:sz w:val="24"/>
          <w:szCs w:val="24"/>
          <w:bdr w:val="none" w:sz="0" w:space="0" w:color="auto"/>
          <w14:textOutline w14:w="0" w14:cap="rnd" w14:cmpd="sng" w14:algn="ctr">
            <w14:noFill/>
            <w14:prstDash w14:val="solid"/>
            <w14:bevel/>
          </w14:textOutline>
        </w:rPr>
        <w:t xml:space="preserve"> </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Constance Alphonse</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Jude Boynton</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Adrienne Burns, </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Brenda </w:t>
      </w:r>
      <w:proofErr w:type="spellStart"/>
      <w:r w:rsidR="003A4B27">
        <w:rPr>
          <w:rFonts w:ascii="Arial" w:eastAsiaTheme="minorHAnsi" w:hAnsi="Arial" w:cs="Arial"/>
          <w:bCs/>
          <w:sz w:val="24"/>
          <w:szCs w:val="24"/>
          <w:bdr w:val="none" w:sz="0" w:space="0" w:color="auto"/>
          <w14:textOutline w14:w="0" w14:cap="rnd" w14:cmpd="sng" w14:algn="ctr">
            <w14:noFill/>
            <w14:prstDash w14:val="solid"/>
            <w14:bevel/>
          </w14:textOutline>
        </w:rPr>
        <w:t>Cossé</w:t>
      </w:r>
      <w:proofErr w:type="spellEnd"/>
      <w:r w:rsidR="003A4B27">
        <w:rPr>
          <w:rFonts w:ascii="Arial" w:eastAsiaTheme="minorHAnsi" w:hAnsi="Arial" w:cs="Arial"/>
          <w:bCs/>
          <w:sz w:val="24"/>
          <w:szCs w:val="24"/>
          <w:bdr w:val="none" w:sz="0" w:space="0" w:color="auto"/>
          <w14:textOutline w14:w="0" w14:cap="rnd" w14:cmpd="sng" w14:algn="ctr">
            <w14:noFill/>
            <w14:prstDash w14:val="solid"/>
            <w14:bevel/>
          </w14:textOutline>
        </w:rPr>
        <w:t>,</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 Kristie Curtis, Erin Downing</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Liam Doyle</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proofErr w:type="spellStart"/>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Mylinda</w:t>
      </w:r>
      <w:proofErr w:type="spellEnd"/>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 Elliott, Nicole Flores</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Marilyn Goodwin</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April Hampton, </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Jill </w:t>
      </w:r>
      <w:proofErr w:type="spellStart"/>
      <w:r w:rsidR="003A4B27">
        <w:rPr>
          <w:rFonts w:ascii="Arial" w:eastAsiaTheme="minorHAnsi" w:hAnsi="Arial" w:cs="Arial"/>
          <w:bCs/>
          <w:sz w:val="24"/>
          <w:szCs w:val="24"/>
          <w:bdr w:val="none" w:sz="0" w:space="0" w:color="auto"/>
          <w14:textOutline w14:w="0" w14:cap="rnd" w14:cmpd="sng" w14:algn="ctr">
            <w14:noFill/>
            <w14:prstDash w14:val="solid"/>
            <w14:bevel/>
          </w14:textOutline>
        </w:rPr>
        <w:t>Hano</w:t>
      </w:r>
      <w:proofErr w:type="spellEnd"/>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proofErr w:type="spellStart"/>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Lynsey</w:t>
      </w:r>
      <w:proofErr w:type="spellEnd"/>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 Hebert (transcriptionist), </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Chanel Jackson,</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 Christina Martin, Lamartine </w:t>
      </w:r>
      <w:proofErr w:type="spellStart"/>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Meda</w:t>
      </w:r>
      <w:proofErr w:type="spellEnd"/>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proofErr w:type="spellStart"/>
      <w:r w:rsidR="003A4B27">
        <w:rPr>
          <w:rFonts w:ascii="Arial" w:eastAsiaTheme="minorHAnsi" w:hAnsi="Arial" w:cs="Arial"/>
          <w:bCs/>
          <w:sz w:val="24"/>
          <w:szCs w:val="24"/>
          <w:bdr w:val="none" w:sz="0" w:space="0" w:color="auto"/>
          <w14:textOutline w14:w="0" w14:cap="rnd" w14:cmpd="sng" w14:algn="ctr">
            <w14:noFill/>
            <w14:prstDash w14:val="solid"/>
            <w14:bevel/>
          </w14:textOutline>
        </w:rPr>
        <w:t>Pasqueal</w:t>
      </w:r>
      <w:proofErr w:type="spellEnd"/>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6919DC"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Nguyen, </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Jacki Pierce, </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Susan </w:t>
      </w:r>
      <w:proofErr w:type="spellStart"/>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Riehn</w:t>
      </w:r>
      <w:proofErr w:type="spellEnd"/>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 Robby S</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mith, </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Jessica Walker,</w:t>
      </w:r>
      <w:r w:rsidR="006919DC" w:rsidRP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 xml:space="preserve">Mimi Webb, </w:t>
      </w:r>
      <w:r w:rsidR="006919DC">
        <w:rPr>
          <w:rFonts w:ascii="Arial" w:eastAsiaTheme="minorHAnsi" w:hAnsi="Arial" w:cs="Arial"/>
          <w:bCs/>
          <w:sz w:val="24"/>
          <w:szCs w:val="24"/>
          <w:bdr w:val="none" w:sz="0" w:space="0" w:color="auto"/>
          <w14:textOutline w14:w="0" w14:cap="rnd" w14:cmpd="sng" w14:algn="ctr">
            <w14:noFill/>
            <w14:prstDash w14:val="solid"/>
            <w14:bevel/>
          </w14:textOutline>
        </w:rPr>
        <w:t xml:space="preserve">Gearry Williams, and </w:t>
      </w:r>
      <w:r w:rsidR="003A4B27" w:rsidRPr="006919DC">
        <w:rPr>
          <w:rFonts w:ascii="Arial" w:eastAsiaTheme="minorHAnsi" w:hAnsi="Arial" w:cs="Arial"/>
          <w:bCs/>
          <w:sz w:val="24"/>
          <w:szCs w:val="24"/>
          <w:bdr w:val="none" w:sz="0" w:space="0" w:color="auto"/>
          <w14:textOutline w14:w="0" w14:cap="rnd" w14:cmpd="sng" w14:algn="ctr">
            <w14:noFill/>
            <w14:prstDash w14:val="solid"/>
            <w14:bevel/>
          </w14:textOutline>
        </w:rPr>
        <w:t>Zh</w:t>
      </w:r>
      <w:r w:rsidR="003A4B27">
        <w:rPr>
          <w:rFonts w:ascii="Arial" w:eastAsiaTheme="minorHAnsi" w:hAnsi="Arial" w:cs="Arial"/>
          <w:bCs/>
          <w:sz w:val="24"/>
          <w:szCs w:val="24"/>
          <w:bdr w:val="none" w:sz="0" w:space="0" w:color="auto"/>
          <w14:textOutline w14:w="0" w14:cap="rnd" w14:cmpd="sng" w14:algn="ctr">
            <w14:noFill/>
            <w14:prstDash w14:val="solid"/>
            <w14:bevel/>
          </w14:textOutline>
        </w:rPr>
        <w:t>eng “Karen” Xu</w:t>
      </w:r>
    </w:p>
    <w:p w:rsidR="003A4B27" w:rsidRPr="003A4B27" w:rsidRDefault="003A4B27" w:rsidP="006919DC">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E32E94" w:rsidRDefault="002123B0"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roofErr w:type="spellStart"/>
      <w:r>
        <w:rPr>
          <w:rFonts w:ascii="Arial" w:eastAsiaTheme="minorHAnsi" w:hAnsi="Arial" w:cs="Arial"/>
          <w:bCs/>
          <w:sz w:val="24"/>
          <w:szCs w:val="24"/>
          <w:bdr w:val="none" w:sz="0" w:space="0" w:color="auto"/>
          <w14:textOutline w14:w="0" w14:cap="rnd" w14:cmpd="sng" w14:algn="ctr">
            <w14:noFill/>
            <w14:prstDash w14:val="solid"/>
            <w14:bevel/>
          </w14:textOutline>
        </w:rPr>
        <w:t>Renoda</w:t>
      </w:r>
      <w:proofErr w:type="spellEnd"/>
      <w:r>
        <w:rPr>
          <w:rFonts w:ascii="Arial" w:eastAsiaTheme="minorHAnsi" w:hAnsi="Arial" w:cs="Arial"/>
          <w:bCs/>
          <w:sz w:val="24"/>
          <w:szCs w:val="24"/>
          <w:bdr w:val="none" w:sz="0" w:space="0" w:color="auto"/>
          <w14:textOutline w14:w="0" w14:cap="rnd" w14:cmpd="sng" w14:algn="ctr">
            <w14:noFill/>
            <w14:prstDash w14:val="solid"/>
            <w14:bevel/>
          </w14:textOutline>
        </w:rPr>
        <w:t xml:space="preserve"> Washington </w:t>
      </w:r>
      <w:r w:rsidR="00E32E94">
        <w:rPr>
          <w:rFonts w:ascii="Arial" w:eastAsiaTheme="minorHAnsi" w:hAnsi="Arial" w:cs="Arial"/>
          <w:bCs/>
          <w:sz w:val="24"/>
          <w:szCs w:val="24"/>
          <w:bdr w:val="none" w:sz="0" w:space="0" w:color="auto"/>
          <w14:textOutline w14:w="0" w14:cap="rnd" w14:cmpd="sng" w14:algn="ctr">
            <w14:noFill/>
            <w14:prstDash w14:val="solid"/>
            <w14:bevel/>
          </w14:textOutline>
        </w:rPr>
        <w:t>called the meeting</w:t>
      </w:r>
      <w:r w:rsidR="00E32E94" w:rsidRPr="0002247F">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E32E94">
        <w:rPr>
          <w:rFonts w:ascii="Arial" w:eastAsiaTheme="minorHAnsi" w:hAnsi="Arial" w:cs="Arial"/>
          <w:bCs/>
          <w:sz w:val="24"/>
          <w:szCs w:val="24"/>
          <w:bdr w:val="none" w:sz="0" w:space="0" w:color="auto"/>
          <w14:textOutline w14:w="0" w14:cap="rnd" w14:cmpd="sng" w14:algn="ctr">
            <w14:noFill/>
            <w14:prstDash w14:val="solid"/>
            <w14:bevel/>
          </w14:textOutline>
        </w:rPr>
        <w:t xml:space="preserve">to </w:t>
      </w:r>
      <w:r w:rsidR="00E32E94" w:rsidRPr="0002247F">
        <w:rPr>
          <w:rFonts w:ascii="Arial" w:eastAsiaTheme="minorHAnsi" w:hAnsi="Arial" w:cs="Arial"/>
          <w:bCs/>
          <w:sz w:val="24"/>
          <w:szCs w:val="24"/>
          <w:bdr w:val="none" w:sz="0" w:space="0" w:color="auto"/>
          <w14:textOutline w14:w="0" w14:cap="rnd" w14:cmpd="sng" w14:algn="ctr">
            <w14:noFill/>
            <w14:prstDash w14:val="solid"/>
            <w14:bevel/>
          </w14:textOutline>
        </w:rPr>
        <w:t xml:space="preserve">order </w:t>
      </w:r>
      <w:r w:rsidR="00E32E94" w:rsidRPr="003248A9">
        <w:rPr>
          <w:rFonts w:ascii="Arial" w:eastAsiaTheme="minorHAnsi" w:hAnsi="Arial" w:cs="Arial"/>
          <w:bCs/>
          <w:sz w:val="24"/>
          <w:szCs w:val="24"/>
          <w:bdr w:val="none" w:sz="0" w:space="0" w:color="auto"/>
          <w14:textOutline w14:w="0" w14:cap="rnd" w14:cmpd="sng" w14:algn="ctr">
            <w14:noFill/>
            <w14:prstDash w14:val="solid"/>
            <w14:bevel/>
          </w14:textOutline>
        </w:rPr>
        <w:t xml:space="preserve">at </w:t>
      </w:r>
      <w:r w:rsidR="006919DC">
        <w:rPr>
          <w:rFonts w:ascii="Arial" w:eastAsiaTheme="minorHAnsi" w:hAnsi="Arial" w:cs="Arial"/>
          <w:bCs/>
          <w:sz w:val="24"/>
          <w:szCs w:val="24"/>
          <w:bdr w:val="none" w:sz="0" w:space="0" w:color="auto"/>
          <w14:textOutline w14:w="0" w14:cap="rnd" w14:cmpd="sng" w14:algn="ctr">
            <w14:noFill/>
            <w14:prstDash w14:val="solid"/>
            <w14:bevel/>
          </w14:textOutline>
        </w:rPr>
        <w:t>2</w:t>
      </w:r>
      <w:r w:rsidR="00A90C2D">
        <w:rPr>
          <w:rFonts w:ascii="Arial" w:eastAsiaTheme="minorHAnsi" w:hAnsi="Arial" w:cs="Arial"/>
          <w:bCs/>
          <w:sz w:val="24"/>
          <w:szCs w:val="24"/>
          <w:bdr w:val="none" w:sz="0" w:space="0" w:color="auto"/>
          <w14:textOutline w14:w="0" w14:cap="rnd" w14:cmpd="sng" w14:algn="ctr">
            <w14:noFill/>
            <w14:prstDash w14:val="solid"/>
            <w14:bevel/>
          </w14:textOutline>
        </w:rPr>
        <w:t>:</w:t>
      </w:r>
      <w:r w:rsidR="006919DC">
        <w:rPr>
          <w:rFonts w:ascii="Arial" w:eastAsiaTheme="minorHAnsi" w:hAnsi="Arial" w:cs="Arial"/>
          <w:bCs/>
          <w:sz w:val="24"/>
          <w:szCs w:val="24"/>
          <w:bdr w:val="none" w:sz="0" w:space="0" w:color="auto"/>
          <w14:textOutline w14:w="0" w14:cap="rnd" w14:cmpd="sng" w14:algn="ctr">
            <w14:noFill/>
            <w14:prstDash w14:val="solid"/>
            <w14:bevel/>
          </w14:textOutline>
        </w:rPr>
        <w:t>25</w:t>
      </w:r>
      <w:r w:rsidR="00E32E94" w:rsidRPr="003248A9">
        <w:rPr>
          <w:rFonts w:ascii="Arial" w:eastAsiaTheme="minorHAnsi" w:hAnsi="Arial" w:cs="Arial"/>
          <w:bCs/>
          <w:sz w:val="24"/>
          <w:szCs w:val="24"/>
          <w:bdr w:val="none" w:sz="0" w:space="0" w:color="auto"/>
          <w14:textOutline w14:w="0" w14:cap="rnd" w14:cmpd="sng" w14:algn="ctr">
            <w14:noFill/>
            <w14:prstDash w14:val="solid"/>
            <w14:bevel/>
          </w14:textOutline>
        </w:rPr>
        <w:t xml:space="preserve"> pm.</w:t>
      </w:r>
      <w:r w:rsidR="00E32E94" w:rsidRPr="0002247F">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E32E94">
        <w:rPr>
          <w:rFonts w:ascii="Arial" w:eastAsiaTheme="minorHAnsi" w:hAnsi="Arial" w:cs="Arial"/>
          <w:bCs/>
          <w:sz w:val="24"/>
          <w:szCs w:val="24"/>
          <w:bdr w:val="none" w:sz="0" w:space="0" w:color="auto"/>
          <w14:textOutline w14:w="0" w14:cap="rnd" w14:cmpd="sng" w14:algn="ctr">
            <w14:noFill/>
            <w14:prstDash w14:val="solid"/>
            <w14:bevel/>
          </w14:textOutline>
        </w:rPr>
        <w:t xml:space="preserve">A quorum was established. </w:t>
      </w:r>
    </w:p>
    <w:p w:rsidR="00E32E94" w:rsidRDefault="00E32E94"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2C5E02" w:rsidRPr="002C5E02" w:rsidRDefault="006919DC"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Pr>
          <w:rFonts w:ascii="Arial" w:eastAsiaTheme="minorHAnsi" w:hAnsi="Arial" w:cs="Arial"/>
          <w:bCs/>
          <w:sz w:val="24"/>
          <w:szCs w:val="24"/>
          <w:bdr w:val="none" w:sz="0" w:space="0" w:color="auto"/>
          <w14:textOutline w14:w="0" w14:cap="rnd" w14:cmpd="sng" w14:algn="ctr">
            <w14:noFill/>
            <w14:prstDash w14:val="solid"/>
            <w14:bevel/>
          </w14:textOutline>
        </w:rPr>
        <w:t>Erick Taylor</w:t>
      </w:r>
      <w:r w:rsidR="00B260F7" w:rsidRPr="00B41979">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E32E94" w:rsidRPr="00B41979">
        <w:rPr>
          <w:rFonts w:ascii="Arial" w:eastAsiaTheme="minorHAnsi" w:hAnsi="Arial" w:cs="Arial"/>
          <w:bCs/>
          <w:sz w:val="24"/>
          <w:szCs w:val="24"/>
          <w:bdr w:val="none" w:sz="0" w:space="0" w:color="auto"/>
          <w14:textOutline w14:w="0" w14:cap="rnd" w14:cmpd="sng" w14:algn="ctr">
            <w14:noFill/>
            <w14:prstDash w14:val="solid"/>
            <w14:bevel/>
          </w14:textOutline>
        </w:rPr>
        <w:t xml:space="preserve">motioned to approve the </w:t>
      </w:r>
      <w:hyperlink r:id="rId11" w:history="1">
        <w:r w:rsidR="003A4B27">
          <w:rPr>
            <w:rStyle w:val="Hyperlink"/>
            <w:rFonts w:ascii="Arial" w:eastAsiaTheme="minorHAnsi" w:hAnsi="Arial" w:cs="Arial"/>
            <w:bCs/>
            <w:sz w:val="24"/>
            <w:szCs w:val="24"/>
            <w:bdr w:val="none" w:sz="0" w:space="0" w:color="auto"/>
            <w14:textOutline w14:w="0" w14:cap="rnd" w14:cmpd="sng" w14:algn="ctr">
              <w14:noFill/>
              <w14:prstDash w14:val="solid"/>
              <w14:bevel/>
            </w14:textOutline>
          </w:rPr>
          <w:t>October 2024 E/E Committee Summary</w:t>
        </w:r>
      </w:hyperlink>
      <w:r w:rsidR="00E32E94" w:rsidRPr="00B41979">
        <w:rPr>
          <w:rStyle w:val="Hyperlink"/>
          <w:rFonts w:ascii="Arial" w:eastAsiaTheme="minorHAnsi" w:hAnsi="Arial" w:cs="Arial"/>
          <w:bCs/>
          <w:color w:val="auto"/>
          <w:sz w:val="24"/>
          <w:szCs w:val="24"/>
          <w:bdr w:val="none" w:sz="0" w:space="0" w:color="auto"/>
          <w14:textOutline w14:w="0" w14:cap="rnd" w14:cmpd="sng" w14:algn="ctr">
            <w14:noFill/>
            <w14:prstDash w14:val="solid"/>
            <w14:bevel/>
          </w14:textOutline>
        </w:rPr>
        <w:t>,</w:t>
      </w:r>
      <w:r w:rsidR="00E32E94" w:rsidRPr="00B41979">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 xml:space="preserve"> </w:t>
      </w:r>
      <w:r w:rsidR="00B41979" w:rsidRPr="00B41979">
        <w:rPr>
          <w:rFonts w:ascii="Arial" w:eastAsiaTheme="minorHAnsi" w:hAnsi="Arial" w:cs="Arial"/>
          <w:bCs/>
          <w:sz w:val="24"/>
          <w:szCs w:val="24"/>
          <w:bdr w:val="none" w:sz="0" w:space="0" w:color="auto"/>
          <w14:textOutline w14:w="0" w14:cap="rnd" w14:cmpd="sng" w14:algn="ctr">
            <w14:noFill/>
            <w14:prstDash w14:val="solid"/>
            <w14:bevel/>
          </w14:textOutline>
        </w:rPr>
        <w:t xml:space="preserve">Vivienne Webb </w:t>
      </w:r>
      <w:r w:rsidR="00E32E94" w:rsidRPr="00B41979">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seconded.</w:t>
      </w:r>
      <w:r w:rsidR="00E32E94" w:rsidRPr="00A90C2D">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 xml:space="preserve"> T</w:t>
      </w:r>
      <w:r w:rsidR="002123B0">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here was a roll c</w:t>
      </w:r>
      <w:r>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 xml:space="preserve">all vote with </w:t>
      </w:r>
      <w:proofErr w:type="gramStart"/>
      <w:r>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5</w:t>
      </w:r>
      <w:proofErr w:type="gramEnd"/>
      <w:r w:rsidR="00B260F7">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 xml:space="preserve"> Yes</w:t>
      </w:r>
      <w:r w:rsidR="00E32E94" w:rsidRPr="00A90C2D">
        <w:rPr>
          <w:rStyle w:val="Hyperlink"/>
          <w:rFonts w:ascii="Arial" w:eastAsiaTheme="minorHAnsi" w:hAnsi="Arial" w:cs="Arial"/>
          <w:bCs/>
          <w:color w:val="auto"/>
          <w:sz w:val="24"/>
          <w:szCs w:val="24"/>
          <w:u w:val="none"/>
          <w:bdr w:val="none" w:sz="0" w:space="0" w:color="auto"/>
          <w14:textOutline w14:w="0" w14:cap="rnd" w14:cmpd="sng" w14:algn="ctr">
            <w14:noFill/>
            <w14:prstDash w14:val="solid"/>
            <w14:bevel/>
          </w14:textOutline>
        </w:rPr>
        <w:t>, 0 Nays, and 0 Abstentions.</w:t>
      </w:r>
    </w:p>
    <w:p w:rsidR="002C5E02" w:rsidRDefault="002C5E02" w:rsidP="00E32E94">
      <w:pPr>
        <w:pStyle w:val="Body"/>
        <w:rPr>
          <w:rFonts w:ascii="Arial" w:eastAsiaTheme="minorHAnsi" w:hAnsi="Arial" w:cs="Arial"/>
          <w:b/>
          <w:bCs/>
          <w:sz w:val="24"/>
          <w:szCs w:val="24"/>
          <w:u w:val="single"/>
          <w:bdr w:val="none" w:sz="0" w:space="0" w:color="auto"/>
          <w14:textOutline w14:w="0" w14:cap="rnd" w14:cmpd="sng" w14:algn="ctr">
            <w14:noFill/>
            <w14:prstDash w14:val="solid"/>
            <w14:bevel/>
          </w14:textOutline>
        </w:rPr>
      </w:pPr>
    </w:p>
    <w:p w:rsidR="00CA6FC7" w:rsidRPr="003B435B" w:rsidRDefault="00402B49" w:rsidP="00402B49">
      <w:pPr>
        <w:pStyle w:val="Body"/>
        <w:rPr>
          <w:rFonts w:ascii="Arial" w:eastAsiaTheme="minorHAnsi" w:hAnsi="Arial" w:cs="Arial"/>
          <w:b/>
          <w:bCs/>
          <w:sz w:val="24"/>
          <w:szCs w:val="24"/>
          <w:u w:val="single"/>
          <w:bdr w:val="none" w:sz="0" w:space="0" w:color="auto"/>
          <w14:textOutline w14:w="0" w14:cap="rnd" w14:cmpd="sng" w14:algn="ctr">
            <w14:noFill/>
            <w14:prstDash w14:val="solid"/>
            <w14:bevel/>
          </w14:textOutline>
        </w:rPr>
      </w:pPr>
      <w:r>
        <w:rPr>
          <w:rFonts w:ascii="Arial" w:eastAsiaTheme="minorHAnsi" w:hAnsi="Arial" w:cs="Arial"/>
          <w:b/>
          <w:bCs/>
          <w:sz w:val="24"/>
          <w:szCs w:val="24"/>
          <w:u w:val="single"/>
          <w:bdr w:val="none" w:sz="0" w:space="0" w:color="auto"/>
          <w14:textOutline w14:w="0" w14:cap="rnd" w14:cmpd="sng" w14:algn="ctr">
            <w14:noFill/>
            <w14:prstDash w14:val="solid"/>
            <w14:bevel/>
          </w14:textOutline>
        </w:rPr>
        <w:t>LRS Update</w:t>
      </w:r>
    </w:p>
    <w:p w:rsidR="00CA6FC7" w:rsidRPr="00CA6FC7" w:rsidRDefault="00CA6FC7" w:rsidP="00CA6FC7">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CA6FC7">
        <w:rPr>
          <w:rFonts w:ascii="Arial" w:eastAsiaTheme="minorHAnsi" w:hAnsi="Arial" w:cs="Arial"/>
          <w:bCs/>
          <w:sz w:val="24"/>
          <w:szCs w:val="24"/>
          <w:bdr w:val="none" w:sz="0" w:space="0" w:color="auto"/>
          <w14:textOutline w14:w="0" w14:cap="rnd" w14:cmpd="sng" w14:algn="ctr">
            <w14:noFill/>
            <w14:prstDash w14:val="solid"/>
            <w14:bevel/>
          </w14:textOutline>
        </w:rPr>
        <w:t xml:space="preserve">Melissa Bayham from Louisiana Rehabilitation Services (LRS) provided an update on </w:t>
      </w:r>
      <w:r w:rsidRPr="00CA6FC7">
        <w:rPr>
          <w:rFonts w:ascii="Arial" w:eastAsiaTheme="minorHAnsi" w:hAnsi="Arial" w:cs="Arial"/>
          <w:bCs/>
          <w:sz w:val="24"/>
          <w:szCs w:val="24"/>
          <w:bdr w:val="none" w:sz="0" w:space="0" w:color="auto"/>
          <w14:textOutline w14:w="0" w14:cap="rnd" w14:cmpd="sng" w14:algn="ctr">
            <w14:noFill/>
            <w14:prstDash w14:val="solid"/>
            <w14:bevel/>
          </w14:textOutline>
        </w:rPr>
        <w:t>third-party cooperative arrangements</w:t>
      </w:r>
      <w:r w:rsidRPr="00CA6FC7">
        <w:rPr>
          <w:rFonts w:ascii="Arial" w:eastAsiaTheme="minorHAnsi" w:hAnsi="Arial" w:cs="Arial"/>
          <w:bCs/>
          <w:sz w:val="24"/>
          <w:szCs w:val="24"/>
          <w:bdr w:val="none" w:sz="0" w:space="0" w:color="auto"/>
          <w14:textOutline w14:w="0" w14:cap="rnd" w14:cmpd="sng" w14:algn="ctr">
            <w14:noFill/>
            <w14:prstDash w14:val="solid"/>
            <w14:bevel/>
          </w14:textOutline>
        </w:rPr>
        <w:t xml:space="preserve"> with school districts. Currently, 19 agreements are in place, with three more expected to start in August 2025. About 625 students receive pre-employment transition services, with 300 participating in work-based learning. LRS is reviewing vendor applications to ensure quality and consistency.</w:t>
      </w:r>
    </w:p>
    <w:p w:rsidR="00CA6FC7" w:rsidRPr="00CA6FC7" w:rsidRDefault="00CA6FC7" w:rsidP="00CA6FC7">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3B435B" w:rsidRDefault="00CA6FC7" w:rsidP="00CA6FC7">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CA6FC7">
        <w:rPr>
          <w:rFonts w:ascii="Arial" w:eastAsiaTheme="minorHAnsi" w:hAnsi="Arial" w:cs="Arial"/>
          <w:bCs/>
          <w:sz w:val="24"/>
          <w:szCs w:val="24"/>
          <w:bdr w:val="none" w:sz="0" w:space="0" w:color="auto"/>
          <w14:textOutline w14:w="0" w14:cap="rnd" w14:cmpd="sng" w14:algn="ctr">
            <w14:noFill/>
            <w14:prstDash w14:val="solid"/>
            <w14:bevel/>
          </w14:textOutline>
        </w:rPr>
        <w:t xml:space="preserve">Concerns </w:t>
      </w:r>
      <w:proofErr w:type="gramStart"/>
      <w:r w:rsidRPr="00CA6FC7">
        <w:rPr>
          <w:rFonts w:ascii="Arial" w:eastAsiaTheme="minorHAnsi" w:hAnsi="Arial" w:cs="Arial"/>
          <w:bCs/>
          <w:sz w:val="24"/>
          <w:szCs w:val="24"/>
          <w:bdr w:val="none" w:sz="0" w:space="0" w:color="auto"/>
          <w14:textOutline w14:w="0" w14:cap="rnd" w14:cmpd="sng" w14:algn="ctr">
            <w14:noFill/>
            <w14:prstDash w14:val="solid"/>
            <w14:bevel/>
          </w14:textOutline>
        </w:rPr>
        <w:t>were raised</w:t>
      </w:r>
      <w:proofErr w:type="gramEnd"/>
      <w:r w:rsidRPr="00CA6FC7">
        <w:rPr>
          <w:rFonts w:ascii="Arial" w:eastAsiaTheme="minorHAnsi" w:hAnsi="Arial" w:cs="Arial"/>
          <w:bCs/>
          <w:sz w:val="24"/>
          <w:szCs w:val="24"/>
          <w:bdr w:val="none" w:sz="0" w:space="0" w:color="auto"/>
          <w14:textOutline w14:w="0" w14:cap="rnd" w14:cmpd="sng" w14:algn="ctr">
            <w14:noFill/>
            <w14:prstDash w14:val="solid"/>
            <w14:bevel/>
          </w14:textOutline>
        </w:rPr>
        <w:t xml:space="preserve"> about employers exploiting workers with disabilities for tax benefits.</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 Ms.</w:t>
      </w:r>
      <w:r w:rsidRPr="00CA6FC7">
        <w:rPr>
          <w:rFonts w:ascii="Arial" w:eastAsiaTheme="minorHAnsi" w:hAnsi="Arial" w:cs="Arial"/>
          <w:bCs/>
          <w:sz w:val="24"/>
          <w:szCs w:val="24"/>
          <w:bdr w:val="none" w:sz="0" w:space="0" w:color="auto"/>
          <w14:textOutline w14:w="0" w14:cap="rnd" w14:cmpd="sng" w14:algn="ctr">
            <w14:noFill/>
            <w14:prstDash w14:val="solid"/>
            <w14:bevel/>
          </w14:textOutline>
        </w:rPr>
        <w:t xml:space="preserve"> Bayham stated that while LRS aims for permanent job placements, </w:t>
      </w:r>
      <w:r w:rsidRPr="00CA6FC7">
        <w:rPr>
          <w:rFonts w:ascii="Arial" w:eastAsiaTheme="minorHAnsi" w:hAnsi="Arial" w:cs="Arial"/>
          <w:bCs/>
          <w:sz w:val="24"/>
          <w:szCs w:val="24"/>
          <w:bdr w:val="none" w:sz="0" w:space="0" w:color="auto"/>
          <w14:textOutline w14:w="0" w14:cap="rnd" w14:cmpd="sng" w14:algn="ctr">
            <w14:noFill/>
            <w14:prstDash w14:val="solid"/>
            <w14:bevel/>
          </w14:textOutline>
        </w:rPr>
        <w:t>they sometimes do not know an employer’s true intentions</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 but stop referring candidates if they </w:t>
      </w:r>
      <w:proofErr w:type="gramStart"/>
      <w:r>
        <w:rPr>
          <w:rFonts w:ascii="Arial" w:eastAsiaTheme="minorHAnsi" w:hAnsi="Arial" w:cs="Arial"/>
          <w:bCs/>
          <w:sz w:val="24"/>
          <w:szCs w:val="24"/>
          <w:bdr w:val="none" w:sz="0" w:space="0" w:color="auto"/>
          <w14:textOutline w14:w="0" w14:cap="rnd" w14:cmpd="sng" w14:algn="ctr">
            <w14:noFill/>
            <w14:prstDash w14:val="solid"/>
            <w14:bevel/>
          </w14:textOutline>
        </w:rPr>
        <w:t>are identified</w:t>
      </w:r>
      <w:proofErr w:type="gramEnd"/>
      <w:r>
        <w:rPr>
          <w:rFonts w:ascii="Arial" w:eastAsiaTheme="minorHAnsi" w:hAnsi="Arial" w:cs="Arial"/>
          <w:bCs/>
          <w:sz w:val="24"/>
          <w:szCs w:val="24"/>
          <w:bdr w:val="none" w:sz="0" w:space="0" w:color="auto"/>
          <w14:textOutline w14:w="0" w14:cap="rnd" w14:cmpd="sng" w14:algn="ctr">
            <w14:noFill/>
            <w14:prstDash w14:val="solid"/>
            <w14:bevel/>
          </w14:textOutline>
        </w:rPr>
        <w:t xml:space="preserve"> as exploitative</w:t>
      </w:r>
      <w:r w:rsidRPr="00CA6FC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p>
    <w:p w:rsidR="003B435B" w:rsidRDefault="003B435B" w:rsidP="00CA6FC7">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CA6FC7" w:rsidRDefault="00CA6FC7" w:rsidP="00CA6FC7">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CA6FC7">
        <w:rPr>
          <w:rFonts w:ascii="Arial" w:eastAsiaTheme="minorHAnsi" w:hAnsi="Arial" w:cs="Arial"/>
          <w:bCs/>
          <w:sz w:val="24"/>
          <w:szCs w:val="24"/>
          <w:bdr w:val="none" w:sz="0" w:space="0" w:color="auto"/>
          <w14:textOutline w14:w="0" w14:cap="rnd" w14:cmpd="sng" w14:algn="ctr">
            <w14:noFill/>
            <w14:prstDash w14:val="solid"/>
            <w14:bevel/>
          </w14:textOutline>
        </w:rPr>
        <w:t>Staffing shortages remain a major challenge, with each counselor handling up to 200 cases. Louisiana also lacks enough state funding to access its full federal vocational rehabilitation budget, operating at half capacity and returning more federal funds than any other state.</w:t>
      </w:r>
    </w:p>
    <w:p w:rsidR="003A4B27" w:rsidRPr="00402B49" w:rsidRDefault="003A4B27" w:rsidP="00402B49">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3B435B" w:rsidRDefault="00402B49" w:rsidP="003B435B">
      <w:pPr>
        <w:pStyle w:val="Body"/>
        <w:rPr>
          <w:rFonts w:ascii="Arial" w:eastAsiaTheme="minorHAnsi" w:hAnsi="Arial" w:cs="Arial"/>
          <w:b/>
          <w:bCs/>
          <w:sz w:val="24"/>
          <w:szCs w:val="24"/>
          <w:u w:val="single"/>
          <w:bdr w:val="none" w:sz="0" w:space="0" w:color="auto"/>
          <w14:textOutline w14:w="0" w14:cap="rnd" w14:cmpd="sng" w14:algn="ctr">
            <w14:noFill/>
            <w14:prstDash w14:val="solid"/>
            <w14:bevel/>
          </w14:textOutline>
        </w:rPr>
      </w:pPr>
      <w:r>
        <w:rPr>
          <w:rFonts w:ascii="Arial" w:eastAsiaTheme="minorHAnsi" w:hAnsi="Arial" w:cs="Arial"/>
          <w:b/>
          <w:bCs/>
          <w:sz w:val="24"/>
          <w:szCs w:val="24"/>
          <w:u w:val="single"/>
          <w:bdr w:val="none" w:sz="0" w:space="0" w:color="auto"/>
          <w14:textOutline w14:w="0" w14:cap="rnd" w14:cmpd="sng" w14:algn="ctr">
            <w14:noFill/>
            <w14:prstDash w14:val="solid"/>
            <w14:bevel/>
          </w14:textOutline>
        </w:rPr>
        <w:t>LDOE Update</w:t>
      </w:r>
    </w:p>
    <w:p w:rsidR="003B435B" w:rsidRPr="003B435B" w:rsidRDefault="003B435B" w:rsidP="003B435B">
      <w:pPr>
        <w:pStyle w:val="Body"/>
        <w:rPr>
          <w:rFonts w:ascii="Arial" w:eastAsiaTheme="minorHAnsi" w:hAnsi="Arial" w:cs="Arial"/>
          <w:b/>
          <w:bCs/>
          <w:sz w:val="24"/>
          <w:szCs w:val="24"/>
          <w:u w:val="single"/>
          <w:bdr w:val="none" w:sz="0" w:space="0" w:color="auto"/>
          <w14:textOutline w14:w="0" w14:cap="rnd" w14:cmpd="sng" w14:algn="ctr">
            <w14:noFill/>
            <w14:prstDash w14:val="solid"/>
            <w14:bevel/>
          </w14:textOutline>
        </w:rPr>
      </w:pPr>
      <w:r w:rsidRPr="003B435B">
        <w:rPr>
          <w:rFonts w:ascii="Arial" w:eastAsiaTheme="minorHAnsi" w:hAnsi="Arial" w:cs="Arial"/>
          <w:bCs/>
          <w:sz w:val="24"/>
          <w:szCs w:val="24"/>
          <w:bdr w:val="none" w:sz="0" w:space="0" w:color="auto"/>
          <w14:textOutline w14:w="0" w14:cap="rnd" w14:cmpd="sng" w14:algn="ctr">
            <w14:noFill/>
            <w14:prstDash w14:val="solid"/>
            <w14:bevel/>
          </w14:textOutline>
        </w:rPr>
        <w:lastRenderedPageBreak/>
        <w:t>Meredith Jordan from the Louisiana Department of Education (LDOE) announced Louisiana’s education ranking improved from 43rd to 32nd, with students with disabilities making significant gains in reading and math due to increased inclusion efforts.</w:t>
      </w:r>
      <w:r w:rsidRPr="003B435B">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Pr="00402B49">
        <w:rPr>
          <w:rFonts w:ascii="Arial" w:eastAsiaTheme="minorHAnsi" w:hAnsi="Arial" w:cs="Arial"/>
          <w:bCs/>
          <w:sz w:val="24"/>
          <w:szCs w:val="24"/>
          <w:bdr w:val="none" w:sz="0" w:space="0" w:color="auto"/>
          <w14:textOutline w14:w="0" w14:cap="rnd" w14:cmpd="sng" w14:algn="ctr">
            <w14:noFill/>
            <w14:prstDash w14:val="solid"/>
            <w14:bevel/>
          </w14:textOutline>
        </w:rPr>
        <w:t>Students with disabilities in the state outperformed national averages in reading and math, marking a significant milestone in special education</w:t>
      </w:r>
      <w:r>
        <w:rPr>
          <w:rFonts w:ascii="Arial" w:eastAsiaTheme="minorHAnsi" w:hAnsi="Arial" w:cs="Arial"/>
          <w:bCs/>
          <w:sz w:val="24"/>
          <w:szCs w:val="24"/>
          <w:bdr w:val="none" w:sz="0" w:space="0" w:color="auto"/>
          <w14:textOutline w14:w="0" w14:cap="rnd" w14:cmpd="sng" w14:algn="ctr">
            <w14:noFill/>
            <w14:prstDash w14:val="solid"/>
            <w14:bevel/>
          </w14:textOutline>
        </w:rPr>
        <w:t>, attributing</w:t>
      </w:r>
      <w:r w:rsidRPr="00402B49">
        <w:rPr>
          <w:rFonts w:ascii="Arial" w:eastAsiaTheme="minorHAnsi" w:hAnsi="Arial" w:cs="Arial"/>
          <w:bCs/>
          <w:sz w:val="24"/>
          <w:szCs w:val="24"/>
          <w:bdr w:val="none" w:sz="0" w:space="0" w:color="auto"/>
          <w14:textOutline w14:w="0" w14:cap="rnd" w14:cmpd="sng" w14:algn="ctr">
            <w14:noFill/>
            <w14:prstDash w14:val="solid"/>
            <w14:bevel/>
          </w14:textOutline>
        </w:rPr>
        <w:t xml:space="preserve"> this progress to recent efforts to improve </w:t>
      </w:r>
      <w:r>
        <w:rPr>
          <w:rFonts w:ascii="Arial" w:eastAsiaTheme="minorHAnsi" w:hAnsi="Arial" w:cs="Arial"/>
          <w:bCs/>
          <w:sz w:val="24"/>
          <w:szCs w:val="24"/>
          <w:bdr w:val="none" w:sz="0" w:space="0" w:color="auto"/>
          <w14:textOutline w14:w="0" w14:cap="rnd" w14:cmpd="sng" w14:algn="ctr">
            <w14:noFill/>
            <w14:prstDash w14:val="solid"/>
            <w14:bevel/>
          </w14:textOutline>
        </w:rPr>
        <w:t>inclusive practices in schools.</w:t>
      </w:r>
    </w:p>
    <w:p w:rsidR="003B435B" w:rsidRPr="003B435B" w:rsidRDefault="003B435B" w:rsidP="003B435B">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CA6FC7" w:rsidRDefault="003B435B" w:rsidP="00402B49">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3B435B">
        <w:rPr>
          <w:rFonts w:ascii="Arial" w:eastAsiaTheme="minorHAnsi" w:hAnsi="Arial" w:cs="Arial"/>
          <w:bCs/>
          <w:sz w:val="24"/>
          <w:szCs w:val="24"/>
          <w:bdr w:val="none" w:sz="0" w:space="0" w:color="auto"/>
          <w14:textOutline w14:w="0" w14:cap="rnd" w14:cmpd="sng" w14:algn="ctr">
            <w14:noFill/>
            <w14:prstDash w14:val="solid"/>
            <w14:bevel/>
          </w14:textOutline>
        </w:rPr>
        <w:t xml:space="preserve">A legislative audit on seclusion, restraint, and mistreatment of students with disabilities found LDOE follows current laws but needs improvements. Recommendations included giving LDOE oversight of seclusion and restraint incidents, ensuring accurate reporting, and requiring schools </w:t>
      </w:r>
      <w:proofErr w:type="gramStart"/>
      <w:r w:rsidRPr="003B435B">
        <w:rPr>
          <w:rFonts w:ascii="Arial" w:eastAsiaTheme="minorHAnsi" w:hAnsi="Arial" w:cs="Arial"/>
          <w:bCs/>
          <w:sz w:val="24"/>
          <w:szCs w:val="24"/>
          <w:bdr w:val="none" w:sz="0" w:space="0" w:color="auto"/>
          <w14:textOutline w14:w="0" w14:cap="rnd" w14:cmpd="sng" w14:algn="ctr">
            <w14:noFill/>
            <w14:prstDash w14:val="solid"/>
            <w14:bevel/>
          </w14:textOutline>
        </w:rPr>
        <w:t>to publicly post</w:t>
      </w:r>
      <w:proofErr w:type="gramEnd"/>
      <w:r w:rsidRPr="003B435B">
        <w:rPr>
          <w:rFonts w:ascii="Arial" w:eastAsiaTheme="minorHAnsi" w:hAnsi="Arial" w:cs="Arial"/>
          <w:bCs/>
          <w:sz w:val="24"/>
          <w:szCs w:val="24"/>
          <w:bdr w:val="none" w:sz="0" w:space="0" w:color="auto"/>
          <w14:textOutline w14:w="0" w14:cap="rnd" w14:cmpd="sng" w14:algn="ctr">
            <w14:noFill/>
            <w14:prstDash w14:val="solid"/>
            <w14:bevel/>
          </w14:textOutline>
        </w:rPr>
        <w:t xml:space="preserve"> policies on special education classroom cameras for transparency.</w:t>
      </w:r>
    </w:p>
    <w:p w:rsidR="003B435B" w:rsidRPr="00402B49" w:rsidRDefault="003B435B" w:rsidP="00402B49">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402B49" w:rsidRP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b/>
          <w:u w:val="single"/>
        </w:rPr>
      </w:pPr>
      <w:r w:rsidRPr="00402B49">
        <w:rPr>
          <w:rFonts w:ascii="Arial" w:eastAsia="Arial" w:hAnsi="Arial" w:cs="Arial"/>
          <w:b/>
          <w:u w:val="single"/>
        </w:rPr>
        <w:t>Recommendations for Activities for the FFY26</w:t>
      </w:r>
      <w:r w:rsidRPr="00402B49">
        <w:rPr>
          <w:rFonts w:ascii="Arial" w:eastAsia="Arial" w:hAnsi="Arial" w:cs="Arial"/>
          <w:b/>
          <w:u w:val="single"/>
        </w:rPr>
        <w:t xml:space="preserve"> Planning Committee</w:t>
      </w:r>
    </w:p>
    <w:p w:rsidR="00402B49" w:rsidRPr="00402B49" w:rsidRDefault="003B435B" w:rsidP="00402B49">
      <w:pPr>
        <w:widowControl w:val="0"/>
        <w:tabs>
          <w:tab w:val="left" w:pos="3080"/>
        </w:tabs>
        <w:autoSpaceDE w:val="0"/>
        <w:autoSpaceDN w:val="0"/>
        <w:spacing w:before="94" w:line="237" w:lineRule="auto"/>
        <w:ind w:right="470"/>
        <w:contextualSpacing/>
        <w:jc w:val="both"/>
        <w:rPr>
          <w:rFonts w:ascii="Arial" w:eastAsia="Arial" w:hAnsi="Arial" w:cs="Arial"/>
        </w:rPr>
      </w:pPr>
      <w:r w:rsidRPr="003B435B">
        <w:rPr>
          <w:rFonts w:ascii="Arial" w:eastAsia="Arial" w:hAnsi="Arial" w:cs="Arial"/>
        </w:rPr>
        <w:t xml:space="preserve">The committee discussed advocating for more vocational rehabilitation funding, employer accountability, and better special education oversight. </w:t>
      </w:r>
      <w:r w:rsidR="00CA6FC7">
        <w:rPr>
          <w:rFonts w:ascii="Arial" w:eastAsia="Arial" w:hAnsi="Arial" w:cs="Arial"/>
        </w:rPr>
        <w:t xml:space="preserve">Since </w:t>
      </w:r>
      <w:r w:rsidR="00402B49" w:rsidRPr="00402B49">
        <w:rPr>
          <w:rFonts w:ascii="Arial" w:eastAsia="Arial" w:hAnsi="Arial" w:cs="Arial"/>
        </w:rPr>
        <w:t xml:space="preserve">the Arc of Louisiana is already advocating for an additional $19 million </w:t>
      </w:r>
      <w:proofErr w:type="gramStart"/>
      <w:r w:rsidR="00402B49" w:rsidRPr="00402B49">
        <w:rPr>
          <w:rFonts w:ascii="Arial" w:eastAsia="Arial" w:hAnsi="Arial" w:cs="Arial"/>
        </w:rPr>
        <w:t>to help</w:t>
      </w:r>
      <w:proofErr w:type="gramEnd"/>
      <w:r w:rsidR="00402B49" w:rsidRPr="00402B49">
        <w:rPr>
          <w:rFonts w:ascii="Arial" w:eastAsia="Arial" w:hAnsi="Arial" w:cs="Arial"/>
        </w:rPr>
        <w:t xml:space="preserve"> Louisiana draw dow</w:t>
      </w:r>
      <w:r w:rsidR="00CA6FC7">
        <w:rPr>
          <w:rFonts w:ascii="Arial" w:eastAsia="Arial" w:hAnsi="Arial" w:cs="Arial"/>
        </w:rPr>
        <w:t>n its full federal allocation, t</w:t>
      </w:r>
      <w:r w:rsidR="00402B49" w:rsidRPr="00402B49">
        <w:rPr>
          <w:rFonts w:ascii="Arial" w:eastAsia="Arial" w:hAnsi="Arial" w:cs="Arial"/>
        </w:rPr>
        <w:t>he committee agreed to support these efforts and consider signing onto the Arc’s advocacy initiative.</w:t>
      </w:r>
    </w:p>
    <w:p w:rsidR="00402B49" w:rsidRP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rPr>
      </w:pPr>
    </w:p>
    <w:p w:rsid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rPr>
      </w:pPr>
      <w:r w:rsidRPr="00402B49">
        <w:rPr>
          <w:rFonts w:ascii="Arial" w:eastAsia="Arial" w:hAnsi="Arial" w:cs="Arial"/>
        </w:rPr>
        <w:t xml:space="preserve">Other recommendations included improving transparency in special education camera policies by requiring districts to post relevant forms online. The committee also explored ways to promote inclusive education amid national discussions questioning the benefits of inclusive settings. </w:t>
      </w:r>
    </w:p>
    <w:p w:rsidR="00402B49" w:rsidRP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rPr>
      </w:pPr>
    </w:p>
    <w:p w:rsid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rPr>
      </w:pPr>
      <w:r w:rsidRPr="00402B49">
        <w:rPr>
          <w:rFonts w:ascii="Arial" w:eastAsia="Arial" w:hAnsi="Arial" w:cs="Arial"/>
        </w:rPr>
        <w:t>As the meeting concluded, the committee approved recommendations for the federal fiscal year 2026 action plan</w:t>
      </w:r>
      <w:r w:rsidR="003B435B">
        <w:rPr>
          <w:rFonts w:ascii="Arial" w:eastAsia="Arial" w:hAnsi="Arial" w:cs="Arial"/>
        </w:rPr>
        <w:t xml:space="preserve"> to </w:t>
      </w:r>
      <w:proofErr w:type="gramStart"/>
      <w:r w:rsidR="003B435B">
        <w:rPr>
          <w:rFonts w:ascii="Arial" w:eastAsia="Arial" w:hAnsi="Arial" w:cs="Arial"/>
        </w:rPr>
        <w:t>be sent</w:t>
      </w:r>
      <w:proofErr w:type="gramEnd"/>
      <w:r w:rsidR="003B435B">
        <w:rPr>
          <w:rFonts w:ascii="Arial" w:eastAsia="Arial" w:hAnsi="Arial" w:cs="Arial"/>
        </w:rPr>
        <w:t xml:space="preserve"> to the full council for a vote</w:t>
      </w:r>
      <w:r>
        <w:rPr>
          <w:rFonts w:ascii="Arial" w:eastAsia="Arial" w:hAnsi="Arial" w:cs="Arial"/>
        </w:rPr>
        <w:t>.</w:t>
      </w:r>
    </w:p>
    <w:p w:rsidR="00402B49" w:rsidRP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rPr>
      </w:pPr>
    </w:p>
    <w:p w:rsidR="00402B49" w:rsidRP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b/>
          <w:u w:val="single"/>
        </w:rPr>
      </w:pPr>
      <w:r w:rsidRPr="00402B49">
        <w:rPr>
          <w:rFonts w:ascii="Arial" w:eastAsia="Arial" w:hAnsi="Arial" w:cs="Arial"/>
          <w:b/>
          <w:u w:val="single"/>
        </w:rPr>
        <w:t>Recommendations for Concepts for the 2027-2031 5-year plan</w:t>
      </w:r>
    </w:p>
    <w:p w:rsidR="00402B49" w:rsidRDefault="00402B49" w:rsidP="00402B49">
      <w:pPr>
        <w:widowControl w:val="0"/>
        <w:tabs>
          <w:tab w:val="left" w:pos="3800"/>
          <w:tab w:val="left" w:pos="3801"/>
        </w:tabs>
        <w:autoSpaceDE w:val="0"/>
        <w:autoSpaceDN w:val="0"/>
        <w:contextualSpacing/>
        <w:jc w:val="both"/>
        <w:rPr>
          <w:rFonts w:ascii="Arial" w:eastAsia="Arial" w:hAnsi="Arial" w:cs="Arial"/>
        </w:rPr>
      </w:pPr>
      <w:r w:rsidRPr="00402B49">
        <w:rPr>
          <w:rFonts w:ascii="Arial" w:eastAsia="Arial" w:hAnsi="Arial" w:cs="Arial"/>
        </w:rPr>
        <w:t xml:space="preserve">Due to time constraints, further discussions on these topics </w:t>
      </w:r>
      <w:proofErr w:type="gramStart"/>
      <w:r w:rsidRPr="00402B49">
        <w:rPr>
          <w:rFonts w:ascii="Arial" w:eastAsia="Arial" w:hAnsi="Arial" w:cs="Arial"/>
        </w:rPr>
        <w:t>were scheduled</w:t>
      </w:r>
      <w:proofErr w:type="gramEnd"/>
      <w:r w:rsidRPr="00402B49">
        <w:rPr>
          <w:rFonts w:ascii="Arial" w:eastAsia="Arial" w:hAnsi="Arial" w:cs="Arial"/>
        </w:rPr>
        <w:t xml:space="preserve"> for the full council meeting.</w:t>
      </w:r>
    </w:p>
    <w:p w:rsidR="00CA6FC7" w:rsidRPr="00402B49" w:rsidRDefault="00CA6FC7" w:rsidP="00402B49">
      <w:pPr>
        <w:widowControl w:val="0"/>
        <w:tabs>
          <w:tab w:val="left" w:pos="3800"/>
          <w:tab w:val="left" w:pos="3801"/>
        </w:tabs>
        <w:autoSpaceDE w:val="0"/>
        <w:autoSpaceDN w:val="0"/>
        <w:contextualSpacing/>
        <w:jc w:val="both"/>
        <w:rPr>
          <w:rFonts w:ascii="Arial" w:eastAsia="Arial" w:hAnsi="Arial" w:cs="Arial"/>
        </w:rPr>
      </w:pPr>
    </w:p>
    <w:p w:rsidR="00402B49" w:rsidRPr="00402B49" w:rsidRDefault="00402B49" w:rsidP="00402B49">
      <w:pPr>
        <w:widowControl w:val="0"/>
        <w:tabs>
          <w:tab w:val="left" w:pos="3080"/>
        </w:tabs>
        <w:autoSpaceDE w:val="0"/>
        <w:autoSpaceDN w:val="0"/>
        <w:spacing w:before="94" w:line="237" w:lineRule="auto"/>
        <w:ind w:right="470"/>
        <w:contextualSpacing/>
        <w:jc w:val="both"/>
        <w:rPr>
          <w:rFonts w:ascii="Arial" w:eastAsia="Arial" w:hAnsi="Arial" w:cs="Arial"/>
          <w:i/>
          <w:u w:val="single"/>
        </w:rPr>
      </w:pPr>
      <w:r w:rsidRPr="00402B49">
        <w:rPr>
          <w:rFonts w:ascii="Arial" w:eastAsia="Arial" w:hAnsi="Arial" w:cs="Arial"/>
          <w:b/>
          <w:u w:val="single"/>
        </w:rPr>
        <w:t>E/E</w:t>
      </w:r>
      <w:r w:rsidRPr="00402B49">
        <w:rPr>
          <w:rFonts w:ascii="Arial" w:eastAsia="Arial" w:hAnsi="Arial" w:cs="Arial"/>
          <w:b/>
          <w:spacing w:val="-4"/>
          <w:u w:val="single"/>
        </w:rPr>
        <w:t xml:space="preserve"> </w:t>
      </w:r>
      <w:r w:rsidRPr="00402B49">
        <w:rPr>
          <w:rFonts w:ascii="Arial" w:eastAsia="Arial" w:hAnsi="Arial" w:cs="Arial"/>
          <w:b/>
          <w:u w:val="single"/>
        </w:rPr>
        <w:t>Contractual</w:t>
      </w:r>
      <w:r w:rsidRPr="00402B49">
        <w:rPr>
          <w:rFonts w:ascii="Arial" w:eastAsia="Arial" w:hAnsi="Arial" w:cs="Arial"/>
          <w:b/>
          <w:spacing w:val="-5"/>
          <w:u w:val="single"/>
        </w:rPr>
        <w:t xml:space="preserve"> </w:t>
      </w:r>
      <w:r w:rsidRPr="00402B49">
        <w:rPr>
          <w:rFonts w:ascii="Arial" w:eastAsia="Arial" w:hAnsi="Arial" w:cs="Arial"/>
          <w:b/>
          <w:u w:val="single"/>
        </w:rPr>
        <w:t>Updates</w:t>
      </w:r>
    </w:p>
    <w:p w:rsidR="00E32E94" w:rsidRDefault="00402B49" w:rsidP="00E32E94">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sidRPr="00402B49">
        <w:rPr>
          <w:rFonts w:ascii="Arial" w:eastAsiaTheme="minorHAnsi" w:hAnsi="Arial" w:cs="Arial"/>
          <w:bCs/>
          <w:sz w:val="24"/>
          <w:szCs w:val="24"/>
          <w:bdr w:val="none" w:sz="0" w:space="0" w:color="auto"/>
          <w14:textOutline w14:w="0" w14:cap="rnd" w14:cmpd="sng" w14:algn="ctr">
            <w14:noFill/>
            <w14:prstDash w14:val="solid"/>
            <w14:bevel/>
          </w14:textOutline>
        </w:rPr>
        <w:t xml:space="preserve">Due to time constraints, </w:t>
      </w:r>
      <w:r>
        <w:rPr>
          <w:rFonts w:ascii="Arial" w:eastAsiaTheme="minorHAnsi" w:hAnsi="Arial" w:cs="Arial"/>
          <w:bCs/>
          <w:sz w:val="24"/>
          <w:szCs w:val="24"/>
          <w:bdr w:val="none" w:sz="0" w:space="0" w:color="auto"/>
          <w14:textOutline w14:w="0" w14:cap="rnd" w14:cmpd="sng" w14:algn="ctr">
            <w14:noFill/>
            <w14:prstDash w14:val="solid"/>
            <w14:bevel/>
          </w14:textOutline>
        </w:rPr>
        <w:t xml:space="preserve">committee members found the </w:t>
      </w:r>
      <w:r w:rsidRPr="00402B49">
        <w:rPr>
          <w:rFonts w:ascii="Arial" w:eastAsiaTheme="minorHAnsi" w:hAnsi="Arial" w:cs="Arial"/>
          <w:bCs/>
          <w:sz w:val="24"/>
          <w:szCs w:val="24"/>
          <w:bdr w:val="none" w:sz="0" w:space="0" w:color="auto"/>
          <w14:textOutline w14:w="0" w14:cap="rnd" w14:cmpd="sng" w14:algn="ctr">
            <w14:noFill/>
            <w14:prstDash w14:val="solid"/>
            <w14:bevel/>
          </w14:textOutline>
        </w:rPr>
        <w:t>information on that activ</w:t>
      </w:r>
      <w:r>
        <w:rPr>
          <w:rFonts w:ascii="Arial" w:eastAsiaTheme="minorHAnsi" w:hAnsi="Arial" w:cs="Arial"/>
          <w:bCs/>
          <w:sz w:val="24"/>
          <w:szCs w:val="24"/>
          <w:bdr w:val="none" w:sz="0" w:space="0" w:color="auto"/>
          <w14:textOutline w14:w="0" w14:cap="rnd" w14:cmpd="sng" w14:algn="ctr">
            <w14:noFill/>
            <w14:prstDash w14:val="solid"/>
            <w14:bevel/>
          </w14:textOutline>
        </w:rPr>
        <w:t>ity and on Goal 3</w:t>
      </w:r>
      <w:r w:rsidRPr="00402B49">
        <w:rPr>
          <w:rFonts w:ascii="Arial" w:eastAsiaTheme="minorHAnsi" w:hAnsi="Arial" w:cs="Arial"/>
          <w:bCs/>
          <w:sz w:val="24"/>
          <w:szCs w:val="24"/>
          <w:bdr w:val="none" w:sz="0" w:space="0" w:color="auto"/>
          <w14:textOutline w14:w="0" w14:cap="rnd" w14:cmpd="sng" w14:algn="ctr">
            <w14:noFill/>
            <w14:prstDash w14:val="solid"/>
            <w14:bevel/>
          </w14:textOutline>
        </w:rPr>
        <w:t xml:space="preserve"> available in the </w:t>
      </w:r>
      <w:hyperlink r:id="rId12" w:history="1">
        <w:r w:rsidRPr="003B435B">
          <w:rPr>
            <w:rStyle w:val="Hyperlink"/>
            <w:rFonts w:ascii="Arial" w:eastAsiaTheme="minorHAnsi" w:hAnsi="Arial" w:cs="Arial"/>
            <w:bCs/>
            <w:sz w:val="24"/>
            <w:szCs w:val="24"/>
            <w:bdr w:val="none" w:sz="0" w:space="0" w:color="auto"/>
            <w14:textOutline w14:w="0" w14:cap="rnd" w14:cmpd="sng" w14:algn="ctr">
              <w14:noFill/>
              <w14:prstDash w14:val="solid"/>
              <w14:bevel/>
            </w14:textOutline>
          </w:rPr>
          <w:t>Status of Planned Activities Report</w:t>
        </w:r>
      </w:hyperlink>
      <w:r w:rsidRPr="00402B49">
        <w:rPr>
          <w:rFonts w:ascii="Arial" w:eastAsiaTheme="minorHAnsi" w:hAnsi="Arial" w:cs="Arial"/>
          <w:bCs/>
          <w:sz w:val="24"/>
          <w:szCs w:val="24"/>
          <w:bdr w:val="none" w:sz="0" w:space="0" w:color="auto"/>
          <w14:textOutline w14:w="0" w14:cap="rnd" w14:cmpd="sng" w14:algn="ctr">
            <w14:noFill/>
            <w14:prstDash w14:val="solid"/>
            <w14:bevel/>
          </w14:textOutline>
        </w:rPr>
        <w:t>.</w:t>
      </w:r>
    </w:p>
    <w:p w:rsidR="006E41A5" w:rsidRDefault="006E41A5" w:rsidP="00B41979">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p>
    <w:p w:rsidR="00263169" w:rsidRPr="00B41979" w:rsidRDefault="00646FA3" w:rsidP="00B41979">
      <w:pPr>
        <w:pStyle w:val="Body"/>
        <w:rPr>
          <w:rFonts w:ascii="Arial" w:eastAsiaTheme="minorHAnsi" w:hAnsi="Arial" w:cs="Arial"/>
          <w:bCs/>
          <w:sz w:val="24"/>
          <w:szCs w:val="24"/>
          <w:bdr w:val="none" w:sz="0" w:space="0" w:color="auto"/>
          <w14:textOutline w14:w="0" w14:cap="rnd" w14:cmpd="sng" w14:algn="ctr">
            <w14:noFill/>
            <w14:prstDash w14:val="solid"/>
            <w14:bevel/>
          </w14:textOutline>
        </w:rPr>
      </w:pPr>
      <w:r>
        <w:rPr>
          <w:rFonts w:ascii="Arial" w:eastAsiaTheme="minorHAnsi" w:hAnsi="Arial" w:cs="Arial"/>
          <w:bCs/>
          <w:sz w:val="24"/>
          <w:szCs w:val="24"/>
          <w:bdr w:val="none" w:sz="0" w:space="0" w:color="auto"/>
          <w14:textOutline w14:w="0" w14:cap="rnd" w14:cmpd="sng" w14:algn="ctr">
            <w14:noFill/>
            <w14:prstDash w14:val="solid"/>
            <w14:bevel/>
          </w14:textOutline>
        </w:rPr>
        <w:t>There was no public comments and t</w:t>
      </w:r>
      <w:r w:rsidR="00B41979">
        <w:rPr>
          <w:rFonts w:ascii="Arial" w:eastAsiaTheme="minorHAnsi" w:hAnsi="Arial" w:cs="Arial"/>
          <w:bCs/>
          <w:sz w:val="24"/>
          <w:szCs w:val="24"/>
          <w:bdr w:val="none" w:sz="0" w:space="0" w:color="auto"/>
          <w14:textOutline w14:w="0" w14:cap="rnd" w14:cmpd="sng" w14:algn="ctr">
            <w14:noFill/>
            <w14:prstDash w14:val="solid"/>
            <w14:bevel/>
          </w14:textOutline>
        </w:rPr>
        <w:t xml:space="preserve">he meeting </w:t>
      </w:r>
      <w:r w:rsidR="00E32E94">
        <w:rPr>
          <w:rFonts w:ascii="Arial" w:eastAsiaTheme="minorHAnsi" w:hAnsi="Arial" w:cs="Arial"/>
          <w:bCs/>
          <w:sz w:val="24"/>
          <w:szCs w:val="24"/>
          <w:bdr w:val="none" w:sz="0" w:space="0" w:color="auto"/>
          <w14:textOutline w14:w="0" w14:cap="rnd" w14:cmpd="sng" w14:algn="ctr">
            <w14:noFill/>
            <w14:prstDash w14:val="solid"/>
            <w14:bevel/>
          </w14:textOutline>
        </w:rPr>
        <w:t>adjourned by unani</w:t>
      </w:r>
      <w:bookmarkStart w:id="0" w:name="_GoBack"/>
      <w:bookmarkEnd w:id="0"/>
      <w:r w:rsidR="00E32E94">
        <w:rPr>
          <w:rFonts w:ascii="Arial" w:eastAsiaTheme="minorHAnsi" w:hAnsi="Arial" w:cs="Arial"/>
          <w:bCs/>
          <w:sz w:val="24"/>
          <w:szCs w:val="24"/>
          <w:bdr w:val="none" w:sz="0" w:space="0" w:color="auto"/>
          <w14:textOutline w14:w="0" w14:cap="rnd" w14:cmpd="sng" w14:algn="ctr">
            <w14:noFill/>
            <w14:prstDash w14:val="solid"/>
            <w14:bevel/>
          </w14:textOutline>
        </w:rPr>
        <w:t xml:space="preserve">mous consent </w:t>
      </w:r>
      <w:r w:rsidR="00A90C2D">
        <w:rPr>
          <w:rFonts w:ascii="Arial" w:eastAsiaTheme="minorHAnsi" w:hAnsi="Arial" w:cs="Arial"/>
          <w:bCs/>
          <w:sz w:val="24"/>
          <w:szCs w:val="24"/>
          <w:bdr w:val="none" w:sz="0" w:space="0" w:color="auto"/>
          <w14:textOutline w14:w="0" w14:cap="rnd" w14:cmpd="sng" w14:algn="ctr">
            <w14:noFill/>
            <w14:prstDash w14:val="solid"/>
            <w14:bevel/>
          </w14:textOutline>
        </w:rPr>
        <w:t xml:space="preserve">at </w:t>
      </w:r>
      <w:r w:rsidR="00CA6FC7">
        <w:rPr>
          <w:rFonts w:ascii="Arial" w:eastAsiaTheme="minorHAnsi" w:hAnsi="Arial" w:cs="Arial"/>
          <w:bCs/>
          <w:sz w:val="24"/>
          <w:szCs w:val="24"/>
          <w:bdr w:val="none" w:sz="0" w:space="0" w:color="auto"/>
          <w14:textOutline w14:w="0" w14:cap="rnd" w14:cmpd="sng" w14:algn="ctr">
            <w14:noFill/>
            <w14:prstDash w14:val="solid"/>
            <w14:bevel/>
          </w14:textOutline>
        </w:rPr>
        <w:t>3:51</w:t>
      </w:r>
      <w:r w:rsidR="00B260F7">
        <w:rPr>
          <w:rFonts w:ascii="Arial" w:eastAsiaTheme="minorHAnsi" w:hAnsi="Arial" w:cs="Arial"/>
          <w:bCs/>
          <w:sz w:val="24"/>
          <w:szCs w:val="24"/>
          <w:bdr w:val="none" w:sz="0" w:space="0" w:color="auto"/>
          <w14:textOutline w14:w="0" w14:cap="rnd" w14:cmpd="sng" w14:algn="ctr">
            <w14:noFill/>
            <w14:prstDash w14:val="solid"/>
            <w14:bevel/>
          </w14:textOutline>
        </w:rPr>
        <w:t xml:space="preserve"> </w:t>
      </w:r>
      <w:r w:rsidR="00E32E94" w:rsidRPr="003248A9">
        <w:rPr>
          <w:rFonts w:ascii="Arial" w:eastAsiaTheme="minorHAnsi" w:hAnsi="Arial" w:cs="Arial"/>
          <w:bCs/>
          <w:sz w:val="24"/>
          <w:szCs w:val="24"/>
          <w:bdr w:val="none" w:sz="0" w:space="0" w:color="auto"/>
          <w14:textOutline w14:w="0" w14:cap="rnd" w14:cmpd="sng" w14:algn="ctr">
            <w14:noFill/>
            <w14:prstDash w14:val="solid"/>
            <w14:bevel/>
          </w14:textOutline>
        </w:rPr>
        <w:t>pm</w:t>
      </w:r>
      <w:r w:rsidR="00E32E94" w:rsidRPr="00C10446">
        <w:rPr>
          <w:rFonts w:ascii="Arial" w:eastAsiaTheme="minorHAnsi" w:hAnsi="Arial" w:cs="Arial"/>
          <w:bCs/>
          <w:sz w:val="24"/>
          <w:szCs w:val="24"/>
          <w:bdr w:val="none" w:sz="0" w:space="0" w:color="auto"/>
          <w14:textOutline w14:w="0" w14:cap="rnd" w14:cmpd="sng" w14:algn="ctr">
            <w14:noFill/>
            <w14:prstDash w14:val="solid"/>
            <w14:bevel/>
          </w14:textOutline>
        </w:rPr>
        <w:t>.</w:t>
      </w:r>
    </w:p>
    <w:sectPr w:rsidR="00263169" w:rsidRPr="00B41979" w:rsidSect="003A24C3">
      <w:headerReference w:type="even" r:id="rId13"/>
      <w:headerReference w:type="default" r:id="rId14"/>
      <w:footerReference w:type="even" r:id="rId15"/>
      <w:footerReference w:type="default" r:id="rId16"/>
      <w:headerReference w:type="first" r:id="rId17"/>
      <w:footerReference w:type="first" r:id="rId18"/>
      <w:pgSz w:w="12240" w:h="15840"/>
      <w:pgMar w:top="1440" w:right="864" w:bottom="1440" w:left="864"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69" w:rsidRDefault="00263169" w:rsidP="00263169">
      <w:r>
        <w:separator/>
      </w:r>
    </w:p>
  </w:endnote>
  <w:endnote w:type="continuationSeparator" w:id="0">
    <w:p w:rsidR="00263169" w:rsidRDefault="00263169" w:rsidP="0026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E6" w:rsidRDefault="000F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69" w:rsidRPr="00263169" w:rsidRDefault="00263169" w:rsidP="00263169">
    <w:pPr>
      <w:widowControl w:val="0"/>
      <w:ind w:left="14"/>
      <w:jc w:val="center"/>
      <w:rPr>
        <w:rFonts w:ascii="Arial" w:hAnsi="Arial" w:cs="Arial"/>
        <w:color w:val="00AAE6"/>
        <w:sz w:val="32"/>
      </w:rPr>
    </w:pPr>
    <w:r w:rsidRPr="00263169">
      <w:rPr>
        <w:rFonts w:ascii="Arial" w:hAnsi="Arial" w:cs="Arial"/>
        <w:color w:val="00AAE6"/>
        <w:sz w:val="22"/>
      </w:rPr>
      <w:t xml:space="preserve">P.O. Box 14148   </w:t>
    </w:r>
    <w:r w:rsidRPr="00263169">
      <w:rPr>
        <w:rFonts w:ascii="Arial" w:hAnsi="Arial" w:cs="Arial"/>
        <w:color w:val="00AAE6"/>
        <w:sz w:val="14"/>
        <w:szCs w:val="16"/>
      </w:rPr>
      <w:sym w:font="Wingdings" w:char="F075"/>
    </w:r>
    <w:r w:rsidRPr="00263169">
      <w:rPr>
        <w:rFonts w:ascii="Arial" w:hAnsi="Arial" w:cs="Arial"/>
        <w:color w:val="00AAE6"/>
        <w:sz w:val="16"/>
        <w:szCs w:val="16"/>
      </w:rPr>
      <w:t xml:space="preserve">   </w:t>
    </w:r>
    <w:r w:rsidRPr="00263169">
      <w:rPr>
        <w:rFonts w:ascii="Arial" w:hAnsi="Arial" w:cs="Arial"/>
        <w:color w:val="00AAE6"/>
        <w:sz w:val="22"/>
      </w:rPr>
      <w:t xml:space="preserve">Baton Rouge, LA 70898   </w:t>
    </w:r>
    <w:r w:rsidRPr="00263169">
      <w:rPr>
        <w:rFonts w:ascii="Arial" w:hAnsi="Arial" w:cs="Arial"/>
        <w:color w:val="00AAE6"/>
        <w:sz w:val="14"/>
        <w:szCs w:val="16"/>
      </w:rPr>
      <w:sym w:font="Wingdings" w:char="F075"/>
    </w:r>
    <w:r w:rsidRPr="00263169">
      <w:rPr>
        <w:rFonts w:ascii="Arial" w:hAnsi="Arial" w:cs="Arial"/>
        <w:color w:val="00AAE6"/>
        <w:sz w:val="16"/>
        <w:szCs w:val="16"/>
      </w:rPr>
      <w:t xml:space="preserve">   </w:t>
    </w:r>
    <w:r>
      <w:rPr>
        <w:rFonts w:ascii="Arial" w:hAnsi="Arial" w:cs="Arial"/>
        <w:color w:val="00AAE6"/>
        <w:sz w:val="22"/>
      </w:rPr>
      <w:t>225-342-6804</w:t>
    </w:r>
    <w:r w:rsidRPr="00263169">
      <w:rPr>
        <w:rFonts w:ascii="Arial" w:hAnsi="Arial" w:cs="Arial"/>
        <w:color w:val="00AAE6"/>
        <w:sz w:val="22"/>
      </w:rPr>
      <w:t xml:space="preserve">   </w:t>
    </w:r>
    <w:r w:rsidRPr="00263169">
      <w:rPr>
        <w:rFonts w:ascii="Arial" w:hAnsi="Arial" w:cs="Arial"/>
        <w:color w:val="00AAE6"/>
        <w:sz w:val="14"/>
        <w:szCs w:val="16"/>
      </w:rPr>
      <w:sym w:font="Wingdings" w:char="F075"/>
    </w:r>
    <w:r w:rsidRPr="00263169">
      <w:rPr>
        <w:rFonts w:ascii="Arial" w:hAnsi="Arial" w:cs="Arial"/>
        <w:color w:val="00AAE6"/>
        <w:sz w:val="16"/>
        <w:szCs w:val="16"/>
      </w:rPr>
      <w:t xml:space="preserve">    </w:t>
    </w:r>
    <w:r w:rsidRPr="00263169">
      <w:rPr>
        <w:rFonts w:ascii="Arial" w:hAnsi="Arial" w:cs="Arial"/>
        <w:color w:val="00AAE6"/>
        <w:sz w:val="22"/>
        <w:szCs w:val="16"/>
      </w:rPr>
      <w:t>www.laddc.org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42" w:rsidRPr="00263169" w:rsidRDefault="00BC1A42" w:rsidP="00BC1A42">
    <w:pPr>
      <w:widowControl w:val="0"/>
      <w:ind w:left="14"/>
      <w:jc w:val="center"/>
      <w:rPr>
        <w:rFonts w:ascii="Arial" w:hAnsi="Arial" w:cs="Arial"/>
        <w:color w:val="00AAE6"/>
        <w:sz w:val="32"/>
      </w:rPr>
    </w:pPr>
    <w:r w:rsidRPr="00263169">
      <w:rPr>
        <w:rFonts w:ascii="Arial" w:hAnsi="Arial" w:cs="Arial"/>
        <w:color w:val="00AAE6"/>
        <w:sz w:val="22"/>
      </w:rPr>
      <w:t xml:space="preserve">P.O. Box 14148   </w:t>
    </w:r>
    <w:r w:rsidRPr="00263169">
      <w:rPr>
        <w:rFonts w:ascii="Arial" w:hAnsi="Arial" w:cs="Arial"/>
        <w:color w:val="00AAE6"/>
        <w:sz w:val="14"/>
        <w:szCs w:val="16"/>
      </w:rPr>
      <w:sym w:font="Wingdings" w:char="F075"/>
    </w:r>
    <w:r w:rsidRPr="00263169">
      <w:rPr>
        <w:rFonts w:ascii="Arial" w:hAnsi="Arial" w:cs="Arial"/>
        <w:color w:val="00AAE6"/>
        <w:sz w:val="16"/>
        <w:szCs w:val="16"/>
      </w:rPr>
      <w:t xml:space="preserve">   </w:t>
    </w:r>
    <w:r w:rsidRPr="00263169">
      <w:rPr>
        <w:rFonts w:ascii="Arial" w:hAnsi="Arial" w:cs="Arial"/>
        <w:color w:val="00AAE6"/>
        <w:sz w:val="22"/>
      </w:rPr>
      <w:t xml:space="preserve">Baton Rouge, LA 70898   </w:t>
    </w:r>
    <w:r w:rsidRPr="00263169">
      <w:rPr>
        <w:rFonts w:ascii="Arial" w:hAnsi="Arial" w:cs="Arial"/>
        <w:color w:val="00AAE6"/>
        <w:sz w:val="14"/>
        <w:szCs w:val="16"/>
      </w:rPr>
      <w:sym w:font="Wingdings" w:char="F075"/>
    </w:r>
    <w:r w:rsidRPr="00263169">
      <w:rPr>
        <w:rFonts w:ascii="Arial" w:hAnsi="Arial" w:cs="Arial"/>
        <w:color w:val="00AAE6"/>
        <w:sz w:val="16"/>
        <w:szCs w:val="16"/>
      </w:rPr>
      <w:t xml:space="preserve">   </w:t>
    </w:r>
    <w:r>
      <w:rPr>
        <w:rFonts w:ascii="Arial" w:hAnsi="Arial" w:cs="Arial"/>
        <w:color w:val="00AAE6"/>
        <w:sz w:val="22"/>
      </w:rPr>
      <w:t>225-342-6804</w:t>
    </w:r>
    <w:r w:rsidRPr="00263169">
      <w:rPr>
        <w:rFonts w:ascii="Arial" w:hAnsi="Arial" w:cs="Arial"/>
        <w:color w:val="00AAE6"/>
        <w:sz w:val="22"/>
      </w:rPr>
      <w:t xml:space="preserve">   </w:t>
    </w:r>
    <w:r w:rsidRPr="00263169">
      <w:rPr>
        <w:rFonts w:ascii="Arial" w:hAnsi="Arial" w:cs="Arial"/>
        <w:color w:val="00AAE6"/>
        <w:sz w:val="14"/>
        <w:szCs w:val="16"/>
      </w:rPr>
      <w:sym w:font="Wingdings" w:char="F075"/>
    </w:r>
    <w:r w:rsidRPr="00263169">
      <w:rPr>
        <w:rFonts w:ascii="Arial" w:hAnsi="Arial" w:cs="Arial"/>
        <w:color w:val="00AAE6"/>
        <w:sz w:val="16"/>
        <w:szCs w:val="16"/>
      </w:rPr>
      <w:t xml:space="preserve">    </w:t>
    </w:r>
    <w:r w:rsidRPr="00263169">
      <w:rPr>
        <w:rFonts w:ascii="Arial" w:hAnsi="Arial" w:cs="Arial"/>
        <w:color w:val="00AAE6"/>
        <w:sz w:val="22"/>
        <w:szCs w:val="16"/>
      </w:rPr>
      <w:t>www.laddc.org</w:t>
    </w:r>
  </w:p>
  <w:p w:rsidR="00BC1A42" w:rsidRDefault="00BC1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69" w:rsidRDefault="00263169" w:rsidP="00263169">
      <w:r>
        <w:separator/>
      </w:r>
    </w:p>
  </w:footnote>
  <w:footnote w:type="continuationSeparator" w:id="0">
    <w:p w:rsidR="00263169" w:rsidRDefault="00263169" w:rsidP="0026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E6" w:rsidRDefault="000F0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E6" w:rsidRDefault="000F0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69" w:rsidRDefault="00E32E94" w:rsidP="000F0BE6">
    <w:pPr>
      <w:pStyle w:val="Header"/>
      <w:jc w:val="center"/>
    </w:pPr>
    <w:r>
      <w:rPr>
        <w:noProof/>
      </w:rPr>
      <w:drawing>
        <wp:inline distT="0" distB="0" distL="0" distR="0">
          <wp:extent cx="6483350" cy="882650"/>
          <wp:effectExtent l="0" t="0" r="0" b="0"/>
          <wp:docPr id="1" name="Picture 1" descr="LaDDC Letterhead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DC Letterhead -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0"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C9D"/>
    <w:multiLevelType w:val="hybridMultilevel"/>
    <w:tmpl w:val="7F986556"/>
    <w:lvl w:ilvl="0" w:tplc="04090001">
      <w:start w:val="1"/>
      <w:numFmt w:val="bullet"/>
      <w:lvlText w:val=""/>
      <w:lvlJc w:val="left"/>
      <w:pPr>
        <w:ind w:left="3800" w:hanging="360"/>
      </w:pPr>
      <w:rPr>
        <w:rFonts w:ascii="Symbol" w:hAnsi="Symbol" w:hint="default"/>
      </w:rPr>
    </w:lvl>
    <w:lvl w:ilvl="1" w:tplc="04090003" w:tentative="1">
      <w:start w:val="1"/>
      <w:numFmt w:val="bullet"/>
      <w:lvlText w:val="o"/>
      <w:lvlJc w:val="left"/>
      <w:pPr>
        <w:ind w:left="4520" w:hanging="360"/>
      </w:pPr>
      <w:rPr>
        <w:rFonts w:ascii="Courier New" w:hAnsi="Courier New" w:cs="Courier New" w:hint="default"/>
      </w:rPr>
    </w:lvl>
    <w:lvl w:ilvl="2" w:tplc="04090005" w:tentative="1">
      <w:start w:val="1"/>
      <w:numFmt w:val="bullet"/>
      <w:lvlText w:val=""/>
      <w:lvlJc w:val="left"/>
      <w:pPr>
        <w:ind w:left="5240" w:hanging="360"/>
      </w:pPr>
      <w:rPr>
        <w:rFonts w:ascii="Wingdings" w:hAnsi="Wingdings" w:hint="default"/>
      </w:rPr>
    </w:lvl>
    <w:lvl w:ilvl="3" w:tplc="04090001" w:tentative="1">
      <w:start w:val="1"/>
      <w:numFmt w:val="bullet"/>
      <w:lvlText w:val=""/>
      <w:lvlJc w:val="left"/>
      <w:pPr>
        <w:ind w:left="5960" w:hanging="360"/>
      </w:pPr>
      <w:rPr>
        <w:rFonts w:ascii="Symbol" w:hAnsi="Symbol" w:hint="default"/>
      </w:rPr>
    </w:lvl>
    <w:lvl w:ilvl="4" w:tplc="04090003" w:tentative="1">
      <w:start w:val="1"/>
      <w:numFmt w:val="bullet"/>
      <w:lvlText w:val="o"/>
      <w:lvlJc w:val="left"/>
      <w:pPr>
        <w:ind w:left="6680" w:hanging="360"/>
      </w:pPr>
      <w:rPr>
        <w:rFonts w:ascii="Courier New" w:hAnsi="Courier New" w:cs="Courier New" w:hint="default"/>
      </w:rPr>
    </w:lvl>
    <w:lvl w:ilvl="5" w:tplc="04090005" w:tentative="1">
      <w:start w:val="1"/>
      <w:numFmt w:val="bullet"/>
      <w:lvlText w:val=""/>
      <w:lvlJc w:val="left"/>
      <w:pPr>
        <w:ind w:left="7400" w:hanging="360"/>
      </w:pPr>
      <w:rPr>
        <w:rFonts w:ascii="Wingdings" w:hAnsi="Wingdings" w:hint="default"/>
      </w:rPr>
    </w:lvl>
    <w:lvl w:ilvl="6" w:tplc="04090001" w:tentative="1">
      <w:start w:val="1"/>
      <w:numFmt w:val="bullet"/>
      <w:lvlText w:val=""/>
      <w:lvlJc w:val="left"/>
      <w:pPr>
        <w:ind w:left="8120" w:hanging="360"/>
      </w:pPr>
      <w:rPr>
        <w:rFonts w:ascii="Symbol" w:hAnsi="Symbol" w:hint="default"/>
      </w:rPr>
    </w:lvl>
    <w:lvl w:ilvl="7" w:tplc="04090003" w:tentative="1">
      <w:start w:val="1"/>
      <w:numFmt w:val="bullet"/>
      <w:lvlText w:val="o"/>
      <w:lvlJc w:val="left"/>
      <w:pPr>
        <w:ind w:left="8840" w:hanging="360"/>
      </w:pPr>
      <w:rPr>
        <w:rFonts w:ascii="Courier New" w:hAnsi="Courier New" w:cs="Courier New" w:hint="default"/>
      </w:rPr>
    </w:lvl>
    <w:lvl w:ilvl="8" w:tplc="04090005" w:tentative="1">
      <w:start w:val="1"/>
      <w:numFmt w:val="bullet"/>
      <w:lvlText w:val=""/>
      <w:lvlJc w:val="left"/>
      <w:pPr>
        <w:ind w:left="9560" w:hanging="360"/>
      </w:pPr>
      <w:rPr>
        <w:rFonts w:ascii="Wingdings" w:hAnsi="Wingdings" w:hint="default"/>
      </w:rPr>
    </w:lvl>
  </w:abstractNum>
  <w:abstractNum w:abstractNumId="1" w15:restartNumberingAfterBreak="0">
    <w:nsid w:val="23C73890"/>
    <w:multiLevelType w:val="hybridMultilevel"/>
    <w:tmpl w:val="7BC6F3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3935CB9"/>
    <w:multiLevelType w:val="hybridMultilevel"/>
    <w:tmpl w:val="E916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57C2E"/>
    <w:multiLevelType w:val="hybridMultilevel"/>
    <w:tmpl w:val="06F6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17C92"/>
    <w:multiLevelType w:val="hybridMultilevel"/>
    <w:tmpl w:val="8052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64108"/>
    <w:multiLevelType w:val="hybridMultilevel"/>
    <w:tmpl w:val="FDDC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52AD8"/>
    <w:multiLevelType w:val="hybridMultilevel"/>
    <w:tmpl w:val="B9C4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43684"/>
    <w:multiLevelType w:val="hybridMultilevel"/>
    <w:tmpl w:val="28EEBC50"/>
    <w:lvl w:ilvl="0" w:tplc="04090001">
      <w:start w:val="1"/>
      <w:numFmt w:val="bullet"/>
      <w:lvlText w:val=""/>
      <w:lvlJc w:val="left"/>
      <w:pPr>
        <w:ind w:left="3801" w:hanging="360"/>
      </w:pPr>
      <w:rPr>
        <w:rFonts w:ascii="Symbol" w:hAnsi="Symbol" w:hint="default"/>
        <w:b w:val="0"/>
        <w:bCs w:val="0"/>
        <w:i w:val="0"/>
        <w:iCs w:val="0"/>
        <w:w w:val="100"/>
        <w:sz w:val="24"/>
        <w:szCs w:val="24"/>
        <w:lang w:val="en-US" w:eastAsia="en-US" w:bidi="ar-SA"/>
      </w:rPr>
    </w:lvl>
    <w:lvl w:ilvl="1" w:tplc="17324AD8">
      <w:numFmt w:val="bullet"/>
      <w:lvlText w:val="•"/>
      <w:lvlJc w:val="left"/>
      <w:pPr>
        <w:ind w:left="4470" w:hanging="360"/>
      </w:pPr>
      <w:rPr>
        <w:rFonts w:hint="default"/>
        <w:lang w:val="en-US" w:eastAsia="en-US" w:bidi="ar-SA"/>
      </w:rPr>
    </w:lvl>
    <w:lvl w:ilvl="2" w:tplc="A1104FE4">
      <w:numFmt w:val="bullet"/>
      <w:lvlText w:val="•"/>
      <w:lvlJc w:val="left"/>
      <w:pPr>
        <w:ind w:left="5140" w:hanging="360"/>
      </w:pPr>
      <w:rPr>
        <w:rFonts w:hint="default"/>
        <w:lang w:val="en-US" w:eastAsia="en-US" w:bidi="ar-SA"/>
      </w:rPr>
    </w:lvl>
    <w:lvl w:ilvl="3" w:tplc="52446140">
      <w:numFmt w:val="bullet"/>
      <w:lvlText w:val="•"/>
      <w:lvlJc w:val="left"/>
      <w:pPr>
        <w:ind w:left="5810" w:hanging="360"/>
      </w:pPr>
      <w:rPr>
        <w:rFonts w:hint="default"/>
        <w:lang w:val="en-US" w:eastAsia="en-US" w:bidi="ar-SA"/>
      </w:rPr>
    </w:lvl>
    <w:lvl w:ilvl="4" w:tplc="3EA0DFA4">
      <w:numFmt w:val="bullet"/>
      <w:lvlText w:val="•"/>
      <w:lvlJc w:val="left"/>
      <w:pPr>
        <w:ind w:left="6480" w:hanging="360"/>
      </w:pPr>
      <w:rPr>
        <w:rFonts w:hint="default"/>
        <w:lang w:val="en-US" w:eastAsia="en-US" w:bidi="ar-SA"/>
      </w:rPr>
    </w:lvl>
    <w:lvl w:ilvl="5" w:tplc="4CE8E156">
      <w:numFmt w:val="bullet"/>
      <w:lvlText w:val="•"/>
      <w:lvlJc w:val="left"/>
      <w:pPr>
        <w:ind w:left="7150" w:hanging="360"/>
      </w:pPr>
      <w:rPr>
        <w:rFonts w:hint="default"/>
        <w:lang w:val="en-US" w:eastAsia="en-US" w:bidi="ar-SA"/>
      </w:rPr>
    </w:lvl>
    <w:lvl w:ilvl="6" w:tplc="4C864714">
      <w:numFmt w:val="bullet"/>
      <w:lvlText w:val="•"/>
      <w:lvlJc w:val="left"/>
      <w:pPr>
        <w:ind w:left="7820" w:hanging="360"/>
      </w:pPr>
      <w:rPr>
        <w:rFonts w:hint="default"/>
        <w:lang w:val="en-US" w:eastAsia="en-US" w:bidi="ar-SA"/>
      </w:rPr>
    </w:lvl>
    <w:lvl w:ilvl="7" w:tplc="22346CE6">
      <w:numFmt w:val="bullet"/>
      <w:lvlText w:val="•"/>
      <w:lvlJc w:val="left"/>
      <w:pPr>
        <w:ind w:left="8490" w:hanging="360"/>
      </w:pPr>
      <w:rPr>
        <w:rFonts w:hint="default"/>
        <w:lang w:val="en-US" w:eastAsia="en-US" w:bidi="ar-SA"/>
      </w:rPr>
    </w:lvl>
    <w:lvl w:ilvl="8" w:tplc="13CCD078">
      <w:numFmt w:val="bullet"/>
      <w:lvlText w:val="•"/>
      <w:lvlJc w:val="left"/>
      <w:pPr>
        <w:ind w:left="9160" w:hanging="360"/>
      </w:pPr>
      <w:rPr>
        <w:rFonts w:hint="default"/>
        <w:lang w:val="en-US" w:eastAsia="en-US" w:bidi="ar-SA"/>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69"/>
    <w:rsid w:val="00082853"/>
    <w:rsid w:val="000F0BE6"/>
    <w:rsid w:val="002123B0"/>
    <w:rsid w:val="00233AE8"/>
    <w:rsid w:val="00263169"/>
    <w:rsid w:val="002C5E02"/>
    <w:rsid w:val="00351E4A"/>
    <w:rsid w:val="003A24C3"/>
    <w:rsid w:val="003A4B27"/>
    <w:rsid w:val="003B435B"/>
    <w:rsid w:val="00402B49"/>
    <w:rsid w:val="004600B0"/>
    <w:rsid w:val="004E6C16"/>
    <w:rsid w:val="00512F28"/>
    <w:rsid w:val="00646FA3"/>
    <w:rsid w:val="006919DC"/>
    <w:rsid w:val="006E41A5"/>
    <w:rsid w:val="00932AB8"/>
    <w:rsid w:val="00A90C2D"/>
    <w:rsid w:val="00B260F7"/>
    <w:rsid w:val="00B41979"/>
    <w:rsid w:val="00BC1A42"/>
    <w:rsid w:val="00C642F1"/>
    <w:rsid w:val="00CA6FC7"/>
    <w:rsid w:val="00DA65E9"/>
    <w:rsid w:val="00DD087F"/>
    <w:rsid w:val="00E32E94"/>
    <w:rsid w:val="00FB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2EAE3C"/>
  <w15:chartTrackingRefBased/>
  <w15:docId w15:val="{A74FF688-D5DC-4B8B-AE17-4F191ACC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16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63169"/>
  </w:style>
  <w:style w:type="paragraph" w:styleId="Footer">
    <w:name w:val="footer"/>
    <w:basedOn w:val="Normal"/>
    <w:link w:val="FooterChar"/>
    <w:uiPriority w:val="99"/>
    <w:unhideWhenUsed/>
    <w:rsid w:val="0026316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63169"/>
  </w:style>
  <w:style w:type="paragraph" w:styleId="ListParagraph">
    <w:name w:val="List Paragraph"/>
    <w:basedOn w:val="Normal"/>
    <w:uiPriority w:val="34"/>
    <w:qFormat/>
    <w:rsid w:val="00E32E94"/>
    <w:pPr>
      <w:ind w:left="720"/>
      <w:contextualSpacing/>
    </w:pPr>
    <w:rPr>
      <w:rFonts w:ascii="Garamond" w:hAnsi="Garamond"/>
      <w:color w:val="000000"/>
      <w:kern w:val="28"/>
      <w:sz w:val="20"/>
      <w:szCs w:val="20"/>
      <w14:ligatures w14:val="standard"/>
      <w14:cntxtAlts/>
    </w:rPr>
  </w:style>
  <w:style w:type="paragraph" w:customStyle="1" w:styleId="Default">
    <w:name w:val="Default"/>
    <w:rsid w:val="00E32E9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2E94"/>
    <w:rPr>
      <w:color w:val="0563C1" w:themeColor="hyperlink"/>
      <w:u w:val="single"/>
    </w:rPr>
  </w:style>
  <w:style w:type="paragraph" w:customStyle="1" w:styleId="Body">
    <w:name w:val="Body"/>
    <w:rsid w:val="00E32E9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odyText">
    <w:name w:val="Body Text"/>
    <w:basedOn w:val="Normal"/>
    <w:link w:val="BodyTextChar"/>
    <w:uiPriority w:val="1"/>
    <w:qFormat/>
    <w:rsid w:val="00E32E9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32E94"/>
    <w:rPr>
      <w:rFonts w:ascii="Arial" w:eastAsia="Arial" w:hAnsi="Arial" w:cs="Arial"/>
      <w:sz w:val="24"/>
      <w:szCs w:val="24"/>
    </w:rPr>
  </w:style>
  <w:style w:type="paragraph" w:styleId="Title">
    <w:name w:val="Title"/>
    <w:basedOn w:val="Normal"/>
    <w:link w:val="TitleChar"/>
    <w:uiPriority w:val="1"/>
    <w:qFormat/>
    <w:rsid w:val="00E32E94"/>
    <w:pPr>
      <w:widowControl w:val="0"/>
      <w:autoSpaceDE w:val="0"/>
      <w:autoSpaceDN w:val="0"/>
      <w:spacing w:before="91"/>
      <w:ind w:left="1725" w:right="1746"/>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E32E94"/>
    <w:rPr>
      <w:rFonts w:ascii="Arial" w:eastAsia="Arial" w:hAnsi="Arial" w:cs="Arial"/>
      <w:b/>
      <w:bCs/>
      <w:sz w:val="28"/>
      <w:szCs w:val="28"/>
    </w:rPr>
  </w:style>
  <w:style w:type="character" w:styleId="FollowedHyperlink">
    <w:name w:val="FollowedHyperlink"/>
    <w:basedOn w:val="DefaultParagraphFont"/>
    <w:uiPriority w:val="99"/>
    <w:semiHidden/>
    <w:unhideWhenUsed/>
    <w:rsid w:val="00B41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8806">
      <w:bodyDiv w:val="1"/>
      <w:marLeft w:val="0"/>
      <w:marRight w:val="0"/>
      <w:marTop w:val="0"/>
      <w:marBottom w:val="0"/>
      <w:divBdr>
        <w:top w:val="none" w:sz="0" w:space="0" w:color="auto"/>
        <w:left w:val="none" w:sz="0" w:space="0" w:color="auto"/>
        <w:bottom w:val="none" w:sz="0" w:space="0" w:color="auto"/>
        <w:right w:val="none" w:sz="0" w:space="0" w:color="auto"/>
      </w:divBdr>
    </w:div>
    <w:div w:id="21222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ddc.org/wp-content/uploads/2024/04/LaDDC_Protocols_ZOOM_Meetings-4.3.2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webinar/register/WN_aBJwRYPNS0uzVZnjWLoTnA" TargetMode="External"/><Relationship Id="rId12" Type="http://schemas.openxmlformats.org/officeDocument/2006/relationships/hyperlink" Target="https://laddc.org/wp-content/uploads/2025/01/FY25-1st-Quarter-Report.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ddc.org/wp-content/uploads/2024/12/October-2024-EE-Summary.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addc.org/wp-content/uploads/2025/02/LDDCeducation.emp1_.29.2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laddcounci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Carmona</dc:creator>
  <cp:keywords/>
  <dc:description/>
  <cp:lastModifiedBy>Stephanie Carmona</cp:lastModifiedBy>
  <cp:revision>2</cp:revision>
  <dcterms:created xsi:type="dcterms:W3CDTF">2025-03-19T17:01:00Z</dcterms:created>
  <dcterms:modified xsi:type="dcterms:W3CDTF">2025-03-19T17:01:00Z</dcterms:modified>
</cp:coreProperties>
</file>